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451F" w:rsidRPr="00F21464" w:rsidRDefault="00FB451F" w:rsidP="00FB451F">
      <w:pPr>
        <w:rPr>
          <w:rFonts w:ascii="Times New Roman" w:hAnsi="Times New Roman" w:cs="Times New Roman"/>
          <w:sz w:val="24"/>
          <w:szCs w:val="24"/>
        </w:rPr>
      </w:pPr>
    </w:p>
    <w:p w:rsidR="00343660" w:rsidRPr="00F77D7C" w:rsidRDefault="00343660" w:rsidP="00343660">
      <w:pPr>
        <w:spacing w:after="120"/>
        <w:jc w:val="center"/>
        <w:rPr>
          <w:b/>
          <w:smallCaps/>
        </w:rPr>
      </w:pPr>
    </w:p>
    <w:p w:rsidR="00343660" w:rsidRPr="006D5414" w:rsidRDefault="00343660" w:rsidP="00343660">
      <w:pPr>
        <w:spacing w:after="120"/>
        <w:jc w:val="center"/>
        <w:rPr>
          <w:b/>
          <w:smallCaps/>
        </w:rPr>
      </w:pPr>
      <w:r w:rsidRPr="006D5414">
        <w:rPr>
          <w:b/>
          <w:smallCaps/>
        </w:rPr>
        <w:t>УТВЪРДИЛ:………………</w:t>
      </w:r>
    </w:p>
    <w:p w:rsidR="00343660" w:rsidRPr="006D5414" w:rsidRDefault="00962405" w:rsidP="00343660">
      <w:pPr>
        <w:spacing w:after="120"/>
        <w:jc w:val="center"/>
        <w:rPr>
          <w:b/>
          <w:smallCaps/>
        </w:rPr>
      </w:pPr>
      <w:r>
        <w:rPr>
          <w:b/>
          <w:smallCaps/>
        </w:rPr>
        <w:t xml:space="preserve">     </w:t>
      </w:r>
      <w:r>
        <w:rPr>
          <w:b/>
          <w:smallCaps/>
        </w:rPr>
        <w:tab/>
        <w:t xml:space="preserve"> </w:t>
      </w:r>
      <w:r>
        <w:rPr>
          <w:b/>
          <w:smallCaps/>
        </w:rPr>
        <w:tab/>
      </w:r>
      <w:r w:rsidR="00343660" w:rsidRPr="006D5414">
        <w:rPr>
          <w:b/>
          <w:smallCaps/>
        </w:rPr>
        <w:t xml:space="preserve">РУМЕН КУЛЕВ </w:t>
      </w:r>
    </w:p>
    <w:p w:rsidR="00343660" w:rsidRDefault="00343660" w:rsidP="00962405">
      <w:pPr>
        <w:spacing w:after="120"/>
        <w:jc w:val="center"/>
        <w:rPr>
          <w:b/>
          <w:smallCaps/>
        </w:rPr>
      </w:pPr>
      <w:r w:rsidRPr="006D5414">
        <w:rPr>
          <w:b/>
          <w:smallCaps/>
        </w:rPr>
        <w:t xml:space="preserve">      </w:t>
      </w:r>
      <w:r w:rsidRPr="006D5414">
        <w:rPr>
          <w:b/>
          <w:smallCaps/>
        </w:rPr>
        <w:tab/>
      </w:r>
      <w:r w:rsidRPr="006D5414">
        <w:rPr>
          <w:b/>
          <w:smallCaps/>
        </w:rPr>
        <w:tab/>
      </w:r>
      <w:r w:rsidRPr="006D5414">
        <w:rPr>
          <w:b/>
          <w:smallCaps/>
        </w:rPr>
        <w:tab/>
        <w:t xml:space="preserve">ПРЕДСЕДАТЕЛ НА УС </w:t>
      </w:r>
    </w:p>
    <w:p w:rsidR="00962405" w:rsidRDefault="00962405" w:rsidP="00962405">
      <w:pPr>
        <w:spacing w:after="120"/>
        <w:ind w:left="2832" w:firstLine="708"/>
        <w:jc w:val="center"/>
        <w:rPr>
          <w:b/>
          <w:smallCaps/>
        </w:rPr>
      </w:pPr>
      <w:r>
        <w:rPr>
          <w:b/>
          <w:smallCaps/>
        </w:rPr>
        <w:t>СНЦ“МИРГ НЕСЕБЪР-МЕСЕМВРИЯ“</w:t>
      </w:r>
    </w:p>
    <w:p w:rsidR="00343660" w:rsidRPr="00F77D7C" w:rsidRDefault="00343660" w:rsidP="00343660">
      <w:pPr>
        <w:spacing w:after="120"/>
        <w:jc w:val="center"/>
        <w:rPr>
          <w:b/>
          <w:smallCaps/>
        </w:rPr>
      </w:pPr>
    </w:p>
    <w:p w:rsidR="00343660" w:rsidRPr="00962405" w:rsidRDefault="00343660" w:rsidP="00962405">
      <w:pPr>
        <w:jc w:val="center"/>
        <w:rPr>
          <w:b/>
          <w:color w:val="000000"/>
        </w:rPr>
      </w:pPr>
      <w:r w:rsidRPr="00F77D7C">
        <w:rPr>
          <w:b/>
          <w:color w:val="000000"/>
        </w:rPr>
        <w:t xml:space="preserve">ПРОЦЕДУРИ ЗА </w:t>
      </w:r>
      <w:r>
        <w:rPr>
          <w:b/>
          <w:color w:val="000000"/>
        </w:rPr>
        <w:t>ПРИЕМ, ОЦЕНКА И КЛАСИРАНЕ НА ПРОЕКТНИ ПРЕДЛОЖЕНИЯ ПО СВМР НА МИРГ НЕСЕБЪР-МЕСЕМВРИЯ</w:t>
      </w:r>
      <w:r w:rsidRPr="00F77D7C">
        <w:rPr>
          <w:b/>
          <w:color w:val="000000"/>
        </w:rPr>
        <w:t xml:space="preserve"> </w:t>
      </w:r>
    </w:p>
    <w:p w:rsidR="00343660" w:rsidRPr="00F77D7C" w:rsidRDefault="00343660" w:rsidP="0010575C">
      <w:pPr>
        <w:pStyle w:val="a6"/>
        <w:numPr>
          <w:ilvl w:val="0"/>
          <w:numId w:val="1"/>
        </w:numPr>
        <w:spacing w:after="120" w:line="240" w:lineRule="atLeast"/>
        <w:ind w:left="426" w:firstLine="0"/>
        <w:contextualSpacing w:val="0"/>
        <w:jc w:val="both"/>
        <w:rPr>
          <w:b/>
          <w:color w:val="000000"/>
        </w:rPr>
      </w:pPr>
      <w:r>
        <w:rPr>
          <w:b/>
          <w:color w:val="000000"/>
        </w:rPr>
        <w:t>ЦЕЛ И ОБХВАТ НА ПРОЦЕДУРАТА</w:t>
      </w:r>
    </w:p>
    <w:p w:rsidR="00343660" w:rsidRPr="0079304E" w:rsidRDefault="00343660" w:rsidP="00343660">
      <w:pPr>
        <w:spacing w:after="120" w:line="240" w:lineRule="atLeast"/>
        <w:ind w:left="426"/>
        <w:jc w:val="both"/>
        <w:rPr>
          <w:b/>
          <w:color w:val="000000"/>
        </w:rPr>
      </w:pPr>
    </w:p>
    <w:p w:rsidR="00343660" w:rsidRPr="00F77D7C" w:rsidRDefault="00343660" w:rsidP="00343660">
      <w:pPr>
        <w:spacing w:after="120" w:line="240" w:lineRule="atLeast"/>
        <w:jc w:val="both"/>
        <w:rPr>
          <w:color w:val="000000"/>
        </w:rPr>
      </w:pPr>
      <w:r w:rsidRPr="00F77D7C">
        <w:rPr>
          <w:color w:val="000000"/>
        </w:rPr>
        <w:t xml:space="preserve">Настоящата глава описва принципа за извършване на подбор на проектни предложения, по отворените процедури за предоставяне на безвъзмездна финансова помощ, по мерки от </w:t>
      </w:r>
      <w:r>
        <w:rPr>
          <w:color w:val="000000"/>
        </w:rPr>
        <w:t xml:space="preserve">СВОМР на МИРГ </w:t>
      </w:r>
      <w:proofErr w:type="spellStart"/>
      <w:r>
        <w:rPr>
          <w:color w:val="000000"/>
        </w:rPr>
        <w:t>Несебър-Месемврия</w:t>
      </w:r>
      <w:proofErr w:type="spellEnd"/>
      <w:r>
        <w:rPr>
          <w:color w:val="000000"/>
        </w:rPr>
        <w:t xml:space="preserve"> по </w:t>
      </w:r>
      <w:r w:rsidRPr="00F77D7C">
        <w:rPr>
          <w:color w:val="000000"/>
        </w:rPr>
        <w:t>Програмата за морско дело и рибарство 2014 – 2020 г. (ПМДР). Цялостния процес по провеждане на процедурите за предоставяне на безвъзмездна финансова помощ по ПМДР 2014 – 2020 г. се осъществява от</w:t>
      </w:r>
      <w:r>
        <w:rPr>
          <w:color w:val="000000"/>
        </w:rPr>
        <w:t xml:space="preserve"> екипа на и членовете на МИРГ Несебър- </w:t>
      </w:r>
      <w:proofErr w:type="spellStart"/>
      <w:r>
        <w:rPr>
          <w:color w:val="000000"/>
        </w:rPr>
        <w:t>Месемврия</w:t>
      </w:r>
      <w:proofErr w:type="spellEnd"/>
      <w:r>
        <w:rPr>
          <w:color w:val="000000"/>
        </w:rPr>
        <w:t xml:space="preserve"> и</w:t>
      </w:r>
      <w:r w:rsidRPr="00F77D7C">
        <w:rPr>
          <w:color w:val="000000"/>
        </w:rPr>
        <w:t xml:space="preserve"> Дирекция „Морско дело и рибарство“ (ДМДР), която изпълнява функциите на Управляващ орган на Програмата за морско дело и рибарство 2014 – 2020 г. </w:t>
      </w:r>
    </w:p>
    <w:p w:rsidR="00343660" w:rsidRPr="00F77D7C" w:rsidRDefault="00343660" w:rsidP="00343660">
      <w:pPr>
        <w:spacing w:after="120" w:line="240" w:lineRule="atLeast"/>
        <w:jc w:val="both"/>
        <w:rPr>
          <w:color w:val="000000"/>
        </w:rPr>
      </w:pPr>
      <w:r w:rsidRPr="00F77D7C">
        <w:rPr>
          <w:color w:val="000000"/>
        </w:rPr>
        <w:t xml:space="preserve">Целта на описаните процедури и документите за проверки към тях е, да се осигури ефективен и ефикасен процес на подбор на проектни предложения при спазване на принципите на публичност и прозрачност, свободна и лоялна конкуренция, </w:t>
      </w:r>
      <w:proofErr w:type="spellStart"/>
      <w:r w:rsidRPr="00F77D7C">
        <w:rPr>
          <w:color w:val="000000"/>
        </w:rPr>
        <w:t>равнопоставеност</w:t>
      </w:r>
      <w:proofErr w:type="spellEnd"/>
      <w:r w:rsidRPr="00F77D7C">
        <w:rPr>
          <w:color w:val="000000"/>
        </w:rPr>
        <w:t xml:space="preserve"> и недопускане на дискриминация.</w:t>
      </w:r>
    </w:p>
    <w:p w:rsidR="00343660" w:rsidRPr="00F77D7C" w:rsidRDefault="00343660" w:rsidP="00343660">
      <w:pPr>
        <w:spacing w:after="120" w:line="240" w:lineRule="atLeast"/>
        <w:jc w:val="both"/>
        <w:rPr>
          <w:color w:val="000000"/>
        </w:rPr>
      </w:pPr>
      <w:r w:rsidRPr="00F77D7C">
        <w:rPr>
          <w:color w:val="000000"/>
        </w:rPr>
        <w:t>Ръководителят на Управляващия орган (УО) на ПМДР 2014 – 2020 г. може да дава задължителни за изпълнение, допълнителни указания, относно неуредени в настоящите процедури въпроси, свързани с прилагането на съответните процедури.</w:t>
      </w:r>
    </w:p>
    <w:p w:rsidR="00343660" w:rsidRPr="00F77D7C" w:rsidRDefault="00343660" w:rsidP="0079304E">
      <w:pPr>
        <w:pStyle w:val="Style"/>
        <w:tabs>
          <w:tab w:val="left" w:pos="709"/>
        </w:tabs>
        <w:spacing w:after="120" w:line="240" w:lineRule="atLeast"/>
        <w:ind w:left="426" w:firstLine="0"/>
        <w:jc w:val="left"/>
        <w:rPr>
          <w:b/>
          <w:color w:val="000000"/>
        </w:rPr>
      </w:pPr>
      <w:r w:rsidRPr="00F77D7C">
        <w:rPr>
          <w:b/>
          <w:color w:val="000000"/>
        </w:rPr>
        <w:t>2.</w:t>
      </w:r>
      <w:r w:rsidRPr="00F77D7C">
        <w:rPr>
          <w:b/>
          <w:color w:val="000000"/>
        </w:rPr>
        <w:tab/>
        <w:t>ПРОЦЕДУРА ЗА ОЦЕНКА НА ПРОЕКТНИ ПРЕДЛОЖЕНИЯ</w:t>
      </w:r>
    </w:p>
    <w:p w:rsidR="00343660" w:rsidRPr="00F77D7C" w:rsidRDefault="00343660" w:rsidP="00343660">
      <w:pPr>
        <w:spacing w:after="120" w:line="240" w:lineRule="atLeast"/>
        <w:jc w:val="both"/>
        <w:outlineLvl w:val="0"/>
        <w:rPr>
          <w:b/>
        </w:rPr>
      </w:pPr>
      <w:r w:rsidRPr="00F77D7C">
        <w:rPr>
          <w:b/>
        </w:rPr>
        <w:t xml:space="preserve">Назначаване и състав на </w:t>
      </w:r>
      <w:r>
        <w:rPr>
          <w:b/>
        </w:rPr>
        <w:t>комисия за подбор на проекти</w:t>
      </w:r>
    </w:p>
    <w:p w:rsidR="00343660" w:rsidRPr="00F77D7C" w:rsidRDefault="00343660" w:rsidP="00343660">
      <w:pPr>
        <w:pStyle w:val="Style"/>
        <w:spacing w:after="120" w:line="240" w:lineRule="atLeast"/>
        <w:ind w:left="0" w:right="0" w:firstLine="0"/>
        <w:rPr>
          <w:color w:val="000000"/>
        </w:rPr>
      </w:pPr>
      <w:r>
        <w:rPr>
          <w:color w:val="000000"/>
        </w:rPr>
        <w:t>Комисия за подбор на проекти (КППП</w:t>
      </w:r>
      <w:r w:rsidRPr="00F77D7C">
        <w:rPr>
          <w:color w:val="000000"/>
        </w:rPr>
        <w:t xml:space="preserve">) и участниците в оценителния процес извършват дейността си в съответствие с изискванията на Закона за управление на средствата от европейските структурни и инвестиционни фондове (ЗУСЕСИФ), Постановление № 162 на Министерски съвет, от 5 юли 2016 г., за определяне на детайлни правила за предоставяне на безвъзмездна финансова помощ по програмите, финансирани от европейските структурни и инвестиционни фондове за периода 2014 – 2020 г.(ПМС №162/2016) и Условията за кандидатстване по съответната мярка. </w:t>
      </w:r>
    </w:p>
    <w:p w:rsidR="00343660" w:rsidRPr="00E85A5E" w:rsidRDefault="00343660" w:rsidP="00343660">
      <w:pPr>
        <w:spacing w:after="120" w:line="240" w:lineRule="atLeast"/>
        <w:jc w:val="both"/>
        <w:rPr>
          <w:color w:val="000000"/>
        </w:rPr>
      </w:pPr>
      <w:r w:rsidRPr="00E85A5E">
        <w:rPr>
          <w:color w:val="000000"/>
        </w:rPr>
        <w:t xml:space="preserve">След приключване на всеки един прием по мерки, МИРГ Несебър - </w:t>
      </w:r>
      <w:proofErr w:type="spellStart"/>
      <w:r w:rsidRPr="00E85A5E">
        <w:rPr>
          <w:color w:val="000000"/>
        </w:rPr>
        <w:t>Месемврия</w:t>
      </w:r>
      <w:proofErr w:type="spellEnd"/>
      <w:r w:rsidRPr="00E85A5E">
        <w:rPr>
          <w:color w:val="000000"/>
        </w:rPr>
        <w:t xml:space="preserve"> извършва подбор на постъпилите проектни предложения за съответствие със СВОМР, съгласно чл. 34, б. е от Регламент </w:t>
      </w:r>
      <w:r w:rsidRPr="00E85A5E">
        <w:rPr>
          <w:color w:val="000000"/>
          <w:lang w:val="en-US"/>
        </w:rPr>
        <w:t>(</w:t>
      </w:r>
      <w:r w:rsidRPr="00E85A5E">
        <w:rPr>
          <w:color w:val="000000"/>
        </w:rPr>
        <w:t>ЕС</w:t>
      </w:r>
      <w:r w:rsidRPr="00E85A5E">
        <w:rPr>
          <w:color w:val="000000"/>
          <w:lang w:val="en-US"/>
        </w:rPr>
        <w:t>)</w:t>
      </w:r>
      <w:r w:rsidRPr="00E85A5E">
        <w:rPr>
          <w:color w:val="000000"/>
        </w:rPr>
        <w:t xml:space="preserve"> № 1303/2013 г. на Европейския парламент и на Съвета от 17 декември 2013 г. </w:t>
      </w:r>
    </w:p>
    <w:p w:rsidR="00343660" w:rsidRPr="00E85A5E" w:rsidRDefault="00343660" w:rsidP="00343660">
      <w:pPr>
        <w:spacing w:after="120" w:line="240" w:lineRule="atLeast"/>
        <w:jc w:val="both"/>
        <w:rPr>
          <w:b/>
          <w:color w:val="000000"/>
        </w:rPr>
      </w:pPr>
      <w:r w:rsidRPr="00E85A5E">
        <w:rPr>
          <w:b/>
          <w:color w:val="000000"/>
        </w:rPr>
        <w:t>Назначаване на Комисия за подбор на проектни предложения</w:t>
      </w:r>
    </w:p>
    <w:p w:rsidR="00343660" w:rsidRPr="00E85A5E" w:rsidRDefault="00343660" w:rsidP="0010575C">
      <w:pPr>
        <w:numPr>
          <w:ilvl w:val="0"/>
          <w:numId w:val="5"/>
        </w:numPr>
        <w:spacing w:after="120" w:line="240" w:lineRule="atLeast"/>
        <w:jc w:val="both"/>
        <w:rPr>
          <w:color w:val="000000"/>
        </w:rPr>
      </w:pPr>
      <w:r w:rsidRPr="00E85A5E">
        <w:rPr>
          <w:color w:val="000000"/>
        </w:rPr>
        <w:lastRenderedPageBreak/>
        <w:t xml:space="preserve">Подборът на постъпилите проектни предложения за съответствие със СВОМР се извършва от Комисия, определена със заповед на Председателя на УС на МИРГ. </w:t>
      </w:r>
    </w:p>
    <w:p w:rsidR="00343660" w:rsidRPr="00E85A5E" w:rsidRDefault="00343660" w:rsidP="0010575C">
      <w:pPr>
        <w:numPr>
          <w:ilvl w:val="0"/>
          <w:numId w:val="5"/>
        </w:numPr>
        <w:spacing w:after="120" w:line="240" w:lineRule="atLeast"/>
        <w:jc w:val="both"/>
        <w:rPr>
          <w:color w:val="000000"/>
        </w:rPr>
      </w:pPr>
      <w:r w:rsidRPr="00E85A5E">
        <w:rPr>
          <w:color w:val="000000"/>
        </w:rPr>
        <w:t>Заповедта се издава в срок до три дни след  крайния срок за подаване на проектни предложения.</w:t>
      </w:r>
    </w:p>
    <w:p w:rsidR="00343660" w:rsidRPr="00E85A5E" w:rsidRDefault="00343660" w:rsidP="0010575C">
      <w:pPr>
        <w:numPr>
          <w:ilvl w:val="0"/>
          <w:numId w:val="5"/>
        </w:numPr>
        <w:spacing w:after="120" w:line="240" w:lineRule="atLeast"/>
        <w:jc w:val="both"/>
        <w:rPr>
          <w:color w:val="000000"/>
        </w:rPr>
      </w:pPr>
      <w:r w:rsidRPr="00E85A5E">
        <w:rPr>
          <w:color w:val="000000"/>
        </w:rPr>
        <w:t>В зависимост от броя на постъпилите проектни предложения съставът на Комисията може да е от 3 до 7 члена, в т.ч. и председателя й.</w:t>
      </w:r>
    </w:p>
    <w:p w:rsidR="00343660" w:rsidRPr="00E85A5E" w:rsidRDefault="00343660" w:rsidP="0010575C">
      <w:pPr>
        <w:numPr>
          <w:ilvl w:val="0"/>
          <w:numId w:val="5"/>
        </w:numPr>
        <w:spacing w:after="120" w:line="240" w:lineRule="atLeast"/>
        <w:jc w:val="both"/>
        <w:rPr>
          <w:color w:val="000000"/>
        </w:rPr>
      </w:pPr>
      <w:r w:rsidRPr="00E85A5E">
        <w:rPr>
          <w:color w:val="000000"/>
        </w:rPr>
        <w:t xml:space="preserve">Заповедта се изпраща от Изпълнителния директор, чрез ИСУН,  за сведение до УО в еднодневен срок от издаването й. Към заповедта се прилагат попълнени заявки за създаване на профили на членовете на комисията за подбор на проектни предложения, включени в заповедта. </w:t>
      </w:r>
    </w:p>
    <w:p w:rsidR="00343660" w:rsidRPr="00E85A5E" w:rsidRDefault="00343660" w:rsidP="00343660">
      <w:pPr>
        <w:spacing w:after="120" w:line="240" w:lineRule="atLeast"/>
        <w:jc w:val="both"/>
        <w:rPr>
          <w:b/>
          <w:color w:val="000000"/>
        </w:rPr>
      </w:pPr>
      <w:r w:rsidRPr="00E85A5E">
        <w:rPr>
          <w:b/>
          <w:color w:val="000000"/>
        </w:rPr>
        <w:t>КППП трябва да отговаря на следните изисквания за Безпристрастност, добросъвестност и опазване на тайна</w:t>
      </w:r>
    </w:p>
    <w:p w:rsidR="00343660" w:rsidRPr="00E85A5E" w:rsidRDefault="00343660" w:rsidP="00343660">
      <w:pPr>
        <w:spacing w:after="120" w:line="240" w:lineRule="atLeast"/>
        <w:jc w:val="both"/>
        <w:rPr>
          <w:b/>
          <w:color w:val="000000"/>
        </w:rPr>
      </w:pPr>
      <w:r w:rsidRPr="00E85A5E">
        <w:rPr>
          <w:color w:val="000000"/>
        </w:rPr>
        <w:t>Председателят и членовете на Комисията  са длъжни:</w:t>
      </w:r>
    </w:p>
    <w:p w:rsidR="00343660" w:rsidRPr="00E85A5E" w:rsidRDefault="00343660" w:rsidP="0010575C">
      <w:pPr>
        <w:numPr>
          <w:ilvl w:val="0"/>
          <w:numId w:val="6"/>
        </w:numPr>
        <w:spacing w:after="120" w:line="240" w:lineRule="atLeast"/>
        <w:jc w:val="both"/>
        <w:rPr>
          <w:color w:val="000000"/>
        </w:rPr>
      </w:pPr>
      <w:r w:rsidRPr="00E85A5E">
        <w:rPr>
          <w:color w:val="000000"/>
        </w:rPr>
        <w:t>да изпълняват задълженията си добросъвестно, обективно и безпристрастно;</w:t>
      </w:r>
    </w:p>
    <w:p w:rsidR="00343660" w:rsidRPr="00E85A5E" w:rsidRDefault="00343660" w:rsidP="0010575C">
      <w:pPr>
        <w:numPr>
          <w:ilvl w:val="0"/>
          <w:numId w:val="6"/>
        </w:numPr>
        <w:spacing w:after="120" w:line="240" w:lineRule="atLeast"/>
        <w:jc w:val="both"/>
        <w:rPr>
          <w:color w:val="000000"/>
        </w:rPr>
      </w:pPr>
      <w:r w:rsidRPr="00E85A5E">
        <w:rPr>
          <w:color w:val="000000"/>
        </w:rPr>
        <w:t>да пазят в тайна обстоятелствата, станали им известни във връзка с работата им.</w:t>
      </w:r>
    </w:p>
    <w:p w:rsidR="00343660" w:rsidRPr="00E85A5E" w:rsidRDefault="00343660" w:rsidP="00343660">
      <w:pPr>
        <w:spacing w:after="120" w:line="240" w:lineRule="atLeast"/>
        <w:jc w:val="both"/>
        <w:rPr>
          <w:b/>
          <w:color w:val="000000"/>
        </w:rPr>
      </w:pPr>
      <w:r w:rsidRPr="00E85A5E">
        <w:rPr>
          <w:b/>
          <w:color w:val="000000"/>
        </w:rPr>
        <w:t>Конфликт на интереси и свързаност</w:t>
      </w:r>
    </w:p>
    <w:p w:rsidR="00343660" w:rsidRPr="00E85A5E" w:rsidRDefault="00343660" w:rsidP="0010575C">
      <w:pPr>
        <w:numPr>
          <w:ilvl w:val="0"/>
          <w:numId w:val="7"/>
        </w:numPr>
        <w:spacing w:after="120" w:line="240" w:lineRule="atLeast"/>
        <w:jc w:val="both"/>
        <w:rPr>
          <w:b/>
          <w:color w:val="000000"/>
        </w:rPr>
      </w:pPr>
      <w:r w:rsidRPr="00E85A5E">
        <w:rPr>
          <w:color w:val="000000"/>
        </w:rPr>
        <w:t>Председателят и членовете на Комисията не следва:</w:t>
      </w:r>
    </w:p>
    <w:p w:rsidR="00343660" w:rsidRPr="00E85A5E" w:rsidRDefault="00343660" w:rsidP="0010575C">
      <w:pPr>
        <w:numPr>
          <w:ilvl w:val="1"/>
          <w:numId w:val="4"/>
        </w:numPr>
        <w:spacing w:after="120" w:line="240" w:lineRule="atLeast"/>
        <w:jc w:val="both"/>
        <w:rPr>
          <w:color w:val="000000"/>
        </w:rPr>
      </w:pPr>
      <w:r w:rsidRPr="00E85A5E">
        <w:rPr>
          <w:color w:val="000000"/>
        </w:rPr>
        <w:t>да са в конфликт на интереси по смисъла на чл. 57, параграф 2 от Регламент (ЕС, ЕВРАТОМ) № 966/2012 с някой от кандидатите или партньорите в процедурата за предоставяне на безвъзмездна финансова помощ;</w:t>
      </w:r>
    </w:p>
    <w:p w:rsidR="00343660" w:rsidRPr="00E85A5E" w:rsidRDefault="00343660" w:rsidP="0010575C">
      <w:pPr>
        <w:numPr>
          <w:ilvl w:val="1"/>
          <w:numId w:val="4"/>
        </w:numPr>
        <w:spacing w:after="120" w:line="240" w:lineRule="atLeast"/>
        <w:jc w:val="both"/>
        <w:rPr>
          <w:color w:val="000000"/>
        </w:rPr>
      </w:pPr>
      <w:r w:rsidRPr="00E85A5E">
        <w:rPr>
          <w:color w:val="000000"/>
        </w:rPr>
        <w:t xml:space="preserve">да имат интерес по смисъла на </w:t>
      </w:r>
      <w:r w:rsidRPr="00E85A5E">
        <w:rPr>
          <w:color w:val="000000"/>
          <w:lang w:val="en-US"/>
        </w:rPr>
        <w:t>(</w:t>
      </w:r>
      <w:r w:rsidRPr="00E85A5E">
        <w:rPr>
          <w:color w:val="000000"/>
        </w:rPr>
        <w:t>отменен е</w:t>
      </w:r>
      <w:r w:rsidRPr="00E85A5E">
        <w:rPr>
          <w:color w:val="000000"/>
          <w:lang w:val="en-US"/>
        </w:rPr>
        <w:t>)</w:t>
      </w:r>
      <w:r w:rsidRPr="00E85A5E">
        <w:rPr>
          <w:color w:val="000000"/>
        </w:rPr>
        <w:t xml:space="preserve"> </w:t>
      </w:r>
      <w:r w:rsidRPr="00E85A5E">
        <w:rPr>
          <w:color w:val="000000"/>
          <w:u w:val="single"/>
        </w:rPr>
        <w:t xml:space="preserve">Закон за противодействие на корупцията и за отнемане на незаконно придобитото имущество </w:t>
      </w:r>
      <w:r w:rsidRPr="00E85A5E">
        <w:rPr>
          <w:color w:val="000000"/>
        </w:rPr>
        <w:t>от отпускането на безвъзмездна финансова помощ по конкретната процедура;</w:t>
      </w:r>
    </w:p>
    <w:p w:rsidR="00343660" w:rsidRPr="00E85A5E" w:rsidRDefault="00343660" w:rsidP="0010575C">
      <w:pPr>
        <w:numPr>
          <w:ilvl w:val="1"/>
          <w:numId w:val="4"/>
        </w:numPr>
        <w:spacing w:after="120" w:line="240" w:lineRule="atLeast"/>
        <w:jc w:val="both"/>
        <w:rPr>
          <w:color w:val="000000"/>
        </w:rPr>
      </w:pPr>
      <w:r w:rsidRPr="00E85A5E">
        <w:rPr>
          <w:color w:val="000000"/>
        </w:rPr>
        <w:t>да са свързани лица по смисъла на § 1, т. 13 и 14 от Допълнителни разпоредби към Закона за публичното предлагане на ценни книжа, с кандидат в процедурата;</w:t>
      </w:r>
    </w:p>
    <w:p w:rsidR="00343660" w:rsidRPr="00E85A5E" w:rsidRDefault="00343660" w:rsidP="0010575C">
      <w:pPr>
        <w:numPr>
          <w:ilvl w:val="1"/>
          <w:numId w:val="4"/>
        </w:numPr>
        <w:spacing w:after="120" w:line="240" w:lineRule="atLeast"/>
        <w:jc w:val="both"/>
        <w:rPr>
          <w:color w:val="000000"/>
        </w:rPr>
      </w:pPr>
      <w:r w:rsidRPr="00E85A5E">
        <w:rPr>
          <w:color w:val="000000"/>
        </w:rPr>
        <w:t>да са лица, които се намират помежду си в йерархическа зависимост;</w:t>
      </w:r>
    </w:p>
    <w:p w:rsidR="00343660" w:rsidRPr="00E85A5E" w:rsidRDefault="00343660" w:rsidP="0010575C">
      <w:pPr>
        <w:numPr>
          <w:ilvl w:val="1"/>
          <w:numId w:val="4"/>
        </w:numPr>
        <w:spacing w:after="120" w:line="240" w:lineRule="atLeast"/>
        <w:jc w:val="both"/>
        <w:rPr>
          <w:color w:val="000000"/>
        </w:rPr>
      </w:pPr>
      <w:r w:rsidRPr="00E85A5E">
        <w:rPr>
          <w:color w:val="000000"/>
        </w:rPr>
        <w:t>да участват пряко или косвено в процеса на наблюдение, изпълнение или мониторинг на стратегия за ВОМР;</w:t>
      </w:r>
    </w:p>
    <w:p w:rsidR="00343660" w:rsidRPr="00E85A5E" w:rsidRDefault="00343660" w:rsidP="0010575C">
      <w:pPr>
        <w:numPr>
          <w:ilvl w:val="1"/>
          <w:numId w:val="4"/>
        </w:numPr>
        <w:spacing w:after="120" w:line="240" w:lineRule="atLeast"/>
        <w:jc w:val="both"/>
        <w:rPr>
          <w:color w:val="000000"/>
        </w:rPr>
      </w:pPr>
      <w:r w:rsidRPr="00E85A5E">
        <w:rPr>
          <w:color w:val="000000"/>
        </w:rPr>
        <w:t xml:space="preserve">да са членове на Управителния съвет на МИРГ. </w:t>
      </w:r>
    </w:p>
    <w:p w:rsidR="00343660" w:rsidRPr="00E85A5E" w:rsidRDefault="00343660" w:rsidP="0010575C">
      <w:pPr>
        <w:numPr>
          <w:ilvl w:val="0"/>
          <w:numId w:val="7"/>
        </w:numPr>
        <w:spacing w:after="120" w:line="240" w:lineRule="atLeast"/>
        <w:jc w:val="both"/>
        <w:rPr>
          <w:color w:val="000000"/>
        </w:rPr>
      </w:pPr>
      <w:r w:rsidRPr="00E85A5E">
        <w:rPr>
          <w:color w:val="000000"/>
        </w:rPr>
        <w:t>Членовете на комисията подписват декларация за спазване на изискванията за добросъвестност и безпристрастност и за липса на конфликт на интереси и свързаност незабавно след като научат имената на кандидатите, които участват с проекти в процедурата.</w:t>
      </w:r>
    </w:p>
    <w:p w:rsidR="00343660" w:rsidRPr="00E85A5E" w:rsidRDefault="00343660" w:rsidP="0010575C">
      <w:pPr>
        <w:numPr>
          <w:ilvl w:val="0"/>
          <w:numId w:val="7"/>
        </w:numPr>
        <w:spacing w:after="120" w:line="240" w:lineRule="atLeast"/>
        <w:jc w:val="both"/>
        <w:rPr>
          <w:color w:val="000000"/>
        </w:rPr>
      </w:pPr>
      <w:r w:rsidRPr="00E85A5E">
        <w:rPr>
          <w:color w:val="000000"/>
        </w:rPr>
        <w:t>При възникване на някое от горепосочените обстоятелства в хода на оценителния процес съответното лице – член на Комисията, незабавно информира писмено за това председателя на Комисията и се отстранява от оценителния процес.</w:t>
      </w:r>
    </w:p>
    <w:p w:rsidR="00343660" w:rsidRPr="00E85A5E" w:rsidRDefault="00343660" w:rsidP="0010575C">
      <w:pPr>
        <w:numPr>
          <w:ilvl w:val="0"/>
          <w:numId w:val="7"/>
        </w:numPr>
        <w:spacing w:after="120" w:line="240" w:lineRule="atLeast"/>
        <w:jc w:val="both"/>
        <w:rPr>
          <w:color w:val="000000"/>
        </w:rPr>
      </w:pPr>
      <w:r w:rsidRPr="00E85A5E">
        <w:rPr>
          <w:color w:val="000000"/>
        </w:rPr>
        <w:t>В случаите на свързаност или йерархична зависимост от участие в оценителния процес се отстраняват толкова лица, колкото е необходимо, за да се изпълнят съответните изисквания.</w:t>
      </w:r>
    </w:p>
    <w:p w:rsidR="00343660" w:rsidRPr="00E85A5E" w:rsidRDefault="00343660" w:rsidP="0010575C">
      <w:pPr>
        <w:numPr>
          <w:ilvl w:val="0"/>
          <w:numId w:val="7"/>
        </w:numPr>
        <w:spacing w:after="120" w:line="240" w:lineRule="atLeast"/>
        <w:jc w:val="both"/>
        <w:rPr>
          <w:color w:val="000000"/>
        </w:rPr>
      </w:pPr>
      <w:r w:rsidRPr="00E85A5E">
        <w:rPr>
          <w:color w:val="000000"/>
        </w:rPr>
        <w:lastRenderedPageBreak/>
        <w:t>При възникване на някое от горепосочените обстоятелствата или при настъпване на други обективни причини, поради които председателят или член не може да изпълнява задълженията си, той се заменя с друго лице, което притежава необходимата квалификация и професионална компетентност за изпълнение на задачите и отговаря на задължителните изискванията, като за това се изменя заповедта.</w:t>
      </w:r>
    </w:p>
    <w:p w:rsidR="00343660" w:rsidRPr="00E85A5E" w:rsidRDefault="00343660" w:rsidP="0010575C">
      <w:pPr>
        <w:numPr>
          <w:ilvl w:val="0"/>
          <w:numId w:val="7"/>
        </w:numPr>
        <w:spacing w:after="120" w:line="240" w:lineRule="atLeast"/>
        <w:jc w:val="both"/>
        <w:rPr>
          <w:color w:val="000000"/>
        </w:rPr>
      </w:pPr>
      <w:proofErr w:type="spellStart"/>
      <w:r w:rsidRPr="00E85A5E">
        <w:rPr>
          <w:color w:val="000000"/>
        </w:rPr>
        <w:t>Новоопределените</w:t>
      </w:r>
      <w:proofErr w:type="spellEnd"/>
      <w:r w:rsidRPr="00E85A5E">
        <w:rPr>
          <w:color w:val="000000"/>
        </w:rPr>
        <w:t xml:space="preserve"> лица подписват декларация за спазване на изискванията за добросъвестност и безпристрастност и за липса на конфликт на интереси, а мотивите за промяната се отразяват в оценителния доклад.</w:t>
      </w:r>
    </w:p>
    <w:p w:rsidR="00343660" w:rsidRPr="00E85A5E" w:rsidDel="00A23743" w:rsidRDefault="00343660" w:rsidP="00343660">
      <w:pPr>
        <w:spacing w:after="120" w:line="240" w:lineRule="atLeast"/>
        <w:jc w:val="both"/>
        <w:rPr>
          <w:color w:val="000000"/>
        </w:rPr>
      </w:pPr>
      <w:r w:rsidRPr="00E85A5E">
        <w:rPr>
          <w:b/>
          <w:color w:val="000000"/>
        </w:rPr>
        <w:t xml:space="preserve">Разпределение на проектните предложения – </w:t>
      </w:r>
      <w:r w:rsidRPr="00E85A5E">
        <w:rPr>
          <w:color w:val="000000"/>
        </w:rPr>
        <w:t xml:space="preserve">Председателят на КППП стартира разпределението на ПП/автоматично или ръчно/ в ИСУН 2020, модул  „оценителни сесии“, оценителна сесия по съответната процедура, раздел „Разпределения“, </w:t>
      </w:r>
      <w:proofErr w:type="spellStart"/>
      <w:r w:rsidRPr="00E85A5E">
        <w:rPr>
          <w:color w:val="000000"/>
        </w:rPr>
        <w:t>подраздел</w:t>
      </w:r>
      <w:proofErr w:type="spellEnd"/>
      <w:r w:rsidRPr="00E85A5E">
        <w:rPr>
          <w:color w:val="000000"/>
        </w:rPr>
        <w:t xml:space="preserve"> „Ново разпределение“ за предварителна оценка/ПО/.</w:t>
      </w:r>
    </w:p>
    <w:p w:rsidR="00343660" w:rsidRPr="00F77D7C" w:rsidRDefault="00343660" w:rsidP="00343660">
      <w:pPr>
        <w:spacing w:after="120" w:line="240" w:lineRule="atLeast"/>
        <w:jc w:val="both"/>
      </w:pPr>
      <w:r w:rsidRPr="00F77D7C">
        <w:t xml:space="preserve">Председателят </w:t>
      </w:r>
      <w:r w:rsidRPr="00F77D7C">
        <w:rPr>
          <w:b/>
          <w:bCs/>
          <w:color w:val="000000"/>
        </w:rPr>
        <w:t>ръководи организационно и методически работата на оценителната комисия, координира процеса на оценка и осигурява безпристрастност на процеса</w:t>
      </w:r>
      <w:r w:rsidRPr="00F77D7C">
        <w:t xml:space="preserve">,  определя междинни срокове за извършване на оценката </w:t>
      </w:r>
      <w:r>
        <w:t xml:space="preserve">по двата критерия за </w:t>
      </w:r>
      <w:proofErr w:type="spellStart"/>
      <w:r>
        <w:t>окомплектованост</w:t>
      </w:r>
      <w:proofErr w:type="spellEnd"/>
      <w:r>
        <w:t xml:space="preserve"> и за съответствие с целите на СВОМР</w:t>
      </w:r>
      <w:r w:rsidRPr="00F77D7C">
        <w:t xml:space="preserve">. </w:t>
      </w:r>
    </w:p>
    <w:p w:rsidR="00343660" w:rsidRPr="00F77D7C" w:rsidRDefault="00343660" w:rsidP="00343660">
      <w:pPr>
        <w:spacing w:after="120" w:line="240" w:lineRule="atLeast"/>
        <w:jc w:val="both"/>
      </w:pPr>
      <w:r w:rsidRPr="00F77D7C">
        <w:t xml:space="preserve">При извършването на оценката на проектните предложение в информационна система – ИСУН 2020, на председателя </w:t>
      </w:r>
      <w:r>
        <w:t xml:space="preserve">се предоставят </w:t>
      </w:r>
      <w:r w:rsidRPr="00F77D7C">
        <w:t>администраторски права (администратор сесия), като по този начин, същите извършват разпределяне на проектни предложения по съответната мярка, осъществяват комуникация с кандидатите, изпращат съобщения с информативен характер към съответния кандидат за текущото състояние на неговото проектно предложение и др. Председателят следи оценителния процес и при установяване на технически грешки по време на оценителния процес, извършват служебна корекция на подадената в системата информация, като съгласува действията си с оценителите.</w:t>
      </w:r>
    </w:p>
    <w:p w:rsidR="00343660" w:rsidRPr="00F77D7C" w:rsidRDefault="00343660" w:rsidP="00343660">
      <w:pPr>
        <w:spacing w:after="120" w:line="240" w:lineRule="atLeast"/>
        <w:jc w:val="both"/>
      </w:pPr>
      <w:r w:rsidRPr="00F77D7C">
        <w:t xml:space="preserve">Председателят на оценителната комисия извършва проверка на проведената оценка, която се удостоверява с попълването на контролен лист </w:t>
      </w:r>
      <w:r>
        <w:rPr>
          <w:b/>
          <w:i/>
        </w:rPr>
        <w:t>(Приложение КЛ-Председател</w:t>
      </w:r>
      <w:r w:rsidRPr="00F77D7C">
        <w:rPr>
          <w:b/>
          <w:i/>
        </w:rPr>
        <w:t>.)</w:t>
      </w:r>
      <w:r w:rsidRPr="00F77D7C">
        <w:t>.</w:t>
      </w:r>
    </w:p>
    <w:p w:rsidR="00343660" w:rsidRPr="00F77D7C" w:rsidRDefault="00343660" w:rsidP="00343660">
      <w:pPr>
        <w:spacing w:after="120" w:line="240" w:lineRule="atLeast"/>
        <w:jc w:val="both"/>
      </w:pPr>
      <w:r>
        <w:t>Членовете</w:t>
      </w:r>
      <w:r w:rsidRPr="00F77D7C">
        <w:t xml:space="preserve"> имат равни права при вземането на решения и носят отговорност за резултатите от оценителния процес. Те извършват:</w:t>
      </w:r>
    </w:p>
    <w:p w:rsidR="00343660" w:rsidRPr="00F77D7C" w:rsidRDefault="00343660" w:rsidP="0010575C">
      <w:pPr>
        <w:numPr>
          <w:ilvl w:val="0"/>
          <w:numId w:val="2"/>
        </w:numPr>
        <w:shd w:val="clear" w:color="auto" w:fill="FFFFFF"/>
        <w:spacing w:after="120" w:line="240" w:lineRule="atLeast"/>
        <w:ind w:left="426" w:firstLine="0"/>
        <w:jc w:val="both"/>
        <w:rPr>
          <w:rFonts w:ascii="Verdana" w:hAnsi="Verdana"/>
          <w:color w:val="000000"/>
          <w:sz w:val="18"/>
          <w:szCs w:val="18"/>
        </w:rPr>
      </w:pPr>
      <w:r w:rsidRPr="00F77D7C">
        <w:t xml:space="preserve"> Оценка за </w:t>
      </w:r>
      <w:proofErr w:type="spellStart"/>
      <w:r>
        <w:t>окомплектованост</w:t>
      </w:r>
      <w:proofErr w:type="spellEnd"/>
      <w:r w:rsidRPr="00F77D7C">
        <w:t xml:space="preserve">, която има за цел да потвърди коректното попълване на Формуляра за кандидатстване (ФК) и представянето на изисканите документи към него; </w:t>
      </w:r>
    </w:p>
    <w:p w:rsidR="00343660" w:rsidRPr="00F77D7C" w:rsidRDefault="00343660" w:rsidP="0010575C">
      <w:pPr>
        <w:numPr>
          <w:ilvl w:val="0"/>
          <w:numId w:val="2"/>
        </w:numPr>
        <w:shd w:val="clear" w:color="auto" w:fill="FFFFFF"/>
        <w:spacing w:after="120" w:line="240" w:lineRule="atLeast"/>
        <w:ind w:left="426" w:firstLine="0"/>
        <w:jc w:val="both"/>
        <w:rPr>
          <w:bCs/>
          <w:lang w:eastAsia="ar-SA"/>
        </w:rPr>
      </w:pPr>
      <w:r w:rsidRPr="00F77D7C">
        <w:t xml:space="preserve"> </w:t>
      </w:r>
      <w:r>
        <w:t>Оценка за съответствие с целите на СВОМР</w:t>
      </w:r>
      <w:r w:rsidRPr="00F77D7C">
        <w:t xml:space="preserve"> на подадените проектни предложения, която се извършва </w:t>
      </w:r>
      <w:r w:rsidRPr="00F77D7C">
        <w:rPr>
          <w:bCs/>
          <w:lang w:eastAsia="ar-SA"/>
        </w:rPr>
        <w:t xml:space="preserve">по критерии и методика, определени в документите по </w:t>
      </w:r>
      <w:hyperlink r:id="rId9" w:history="1">
        <w:r w:rsidRPr="00F77D7C">
          <w:rPr>
            <w:bCs/>
            <w:lang w:eastAsia="ar-SA"/>
          </w:rPr>
          <w:t>чл. 5,</w:t>
        </w:r>
      </w:hyperlink>
      <w:r w:rsidRPr="00F77D7C">
        <w:rPr>
          <w:bCs/>
          <w:lang w:eastAsia="ar-SA"/>
        </w:rPr>
        <w:t xml:space="preserve"> ал. 1, т. 1. от ПМС 162/2016 г. – Условията за кандидатстване и Условията за изпълнение на одобрените проекти.</w:t>
      </w:r>
    </w:p>
    <w:p w:rsidR="00343660" w:rsidRPr="00F77D7C" w:rsidRDefault="00343660" w:rsidP="00343660">
      <w:pPr>
        <w:spacing w:after="120" w:line="240" w:lineRule="atLeast"/>
        <w:jc w:val="both"/>
        <w:rPr>
          <w:bCs/>
          <w:lang w:eastAsia="ar-SA"/>
        </w:rPr>
      </w:pPr>
      <w:r w:rsidRPr="00F77D7C">
        <w:t xml:space="preserve">Членовете </w:t>
      </w:r>
      <w:r>
        <w:t>на КППП</w:t>
      </w:r>
      <w:r w:rsidRPr="00F77D7C">
        <w:t xml:space="preserve"> са длъжни да спазват сроковете (междинни и крайни), определени от председателя за извършване на оценка на проектните предложения, изискванията по отношение на процеса на оценката, както и да изпълняват задълженията си добросъвестно, обективно и безпристрастно; да пазят в тайна обстоятелствата, които са узнали във връзка със своята работа в комисията, съгласно чл. 16, ал. 1, ал. 2 от ПМС 162/2016 г.</w:t>
      </w:r>
    </w:p>
    <w:p w:rsidR="00343660" w:rsidRPr="00F77D7C" w:rsidRDefault="00343660" w:rsidP="00343660">
      <w:pPr>
        <w:widowControl w:val="0"/>
        <w:autoSpaceDE w:val="0"/>
        <w:autoSpaceDN w:val="0"/>
        <w:adjustRightInd w:val="0"/>
        <w:spacing w:after="120" w:line="240" w:lineRule="atLeast"/>
        <w:jc w:val="both"/>
        <w:rPr>
          <w:b/>
        </w:rPr>
      </w:pPr>
      <w:r w:rsidRPr="00F77D7C">
        <w:rPr>
          <w:b/>
        </w:rPr>
        <w:t>Външни оценители</w:t>
      </w:r>
    </w:p>
    <w:p w:rsidR="00343660" w:rsidRPr="00F77D7C" w:rsidRDefault="00343660" w:rsidP="00343660">
      <w:pPr>
        <w:pStyle w:val="Style"/>
        <w:tabs>
          <w:tab w:val="left" w:pos="0"/>
        </w:tabs>
        <w:spacing w:after="120" w:line="240" w:lineRule="atLeast"/>
        <w:ind w:left="0" w:right="0" w:firstLine="0"/>
        <w:rPr>
          <w:color w:val="000000"/>
        </w:rPr>
      </w:pPr>
      <w:r>
        <w:rPr>
          <w:color w:val="000000"/>
        </w:rPr>
        <w:t>Външните оценители се избират от Председателя на УС, въз основа на правилата за избор на външни оценители и се назначават от същия със заповед за всяка конкретна процедура за подбор.</w:t>
      </w:r>
    </w:p>
    <w:p w:rsidR="00343660" w:rsidRPr="00F77D7C" w:rsidRDefault="00343660" w:rsidP="00343660">
      <w:pPr>
        <w:widowControl w:val="0"/>
        <w:autoSpaceDE w:val="0"/>
        <w:autoSpaceDN w:val="0"/>
        <w:adjustRightInd w:val="0"/>
        <w:spacing w:after="120" w:line="240" w:lineRule="atLeast"/>
        <w:jc w:val="both"/>
        <w:rPr>
          <w:b/>
        </w:rPr>
      </w:pPr>
      <w:r w:rsidRPr="00F77D7C">
        <w:rPr>
          <w:b/>
        </w:rPr>
        <w:t>Конфликт на интереси и поверителност</w:t>
      </w:r>
    </w:p>
    <w:p w:rsidR="00343660" w:rsidRDefault="00343660" w:rsidP="00343660">
      <w:pPr>
        <w:widowControl w:val="0"/>
        <w:autoSpaceDE w:val="0"/>
        <w:autoSpaceDN w:val="0"/>
        <w:adjustRightInd w:val="0"/>
        <w:spacing w:after="120" w:line="240" w:lineRule="atLeast"/>
        <w:jc w:val="both"/>
      </w:pPr>
      <w:r>
        <w:lastRenderedPageBreak/>
        <w:t>До 2</w:t>
      </w:r>
      <w:r w:rsidRPr="00F77D7C">
        <w:t xml:space="preserve"> работни дни след подписване на заповедта за назначаване на </w:t>
      </w:r>
      <w:r>
        <w:t>КППП</w:t>
      </w:r>
      <w:r w:rsidRPr="00F77D7C">
        <w:t xml:space="preserve"> по процедура в рамките на ПМДР 2014 – 2020 г. и след като научат от ИСУН 2020 имената на кандидатите, чиито проектни предложения се оценяват, председателят</w:t>
      </w:r>
      <w:r>
        <w:t xml:space="preserve"> и членовете </w:t>
      </w:r>
      <w:r w:rsidRPr="00F77D7C">
        <w:t xml:space="preserve">подписват декларация за липса на конфликт на интереси и поверителност </w:t>
      </w:r>
      <w:r w:rsidRPr="00F77D7C">
        <w:rPr>
          <w:b/>
          <w:i/>
        </w:rPr>
        <w:t>(Приложение</w:t>
      </w:r>
      <w:r>
        <w:rPr>
          <w:b/>
          <w:i/>
        </w:rPr>
        <w:t xml:space="preserve"> </w:t>
      </w:r>
      <w:proofErr w:type="spellStart"/>
      <w:r>
        <w:rPr>
          <w:b/>
          <w:i/>
        </w:rPr>
        <w:t>Декл</w:t>
      </w:r>
      <w:proofErr w:type="spellEnd"/>
      <w:r>
        <w:rPr>
          <w:b/>
          <w:i/>
        </w:rPr>
        <w:t xml:space="preserve">. </w:t>
      </w:r>
      <w:proofErr w:type="spellStart"/>
      <w:r>
        <w:rPr>
          <w:b/>
          <w:i/>
        </w:rPr>
        <w:t>Конфл</w:t>
      </w:r>
      <w:proofErr w:type="spellEnd"/>
      <w:r>
        <w:rPr>
          <w:b/>
          <w:i/>
        </w:rPr>
        <w:t>.)</w:t>
      </w:r>
    </w:p>
    <w:p w:rsidR="00343660" w:rsidRPr="00F77D7C" w:rsidRDefault="00343660" w:rsidP="00343660">
      <w:pPr>
        <w:widowControl w:val="0"/>
        <w:autoSpaceDE w:val="0"/>
        <w:autoSpaceDN w:val="0"/>
        <w:adjustRightInd w:val="0"/>
        <w:spacing w:after="120" w:line="240" w:lineRule="atLeast"/>
        <w:jc w:val="both"/>
      </w:pPr>
      <w:r w:rsidRPr="00F77D7C">
        <w:t xml:space="preserve"> Председател</w:t>
      </w:r>
      <w:r>
        <w:t>ят проверява</w:t>
      </w:r>
      <w:r w:rsidRPr="00F77D7C">
        <w:t xml:space="preserve"> лицата включени в заповедта, по реда на глава 11 „Конфликт на</w:t>
      </w:r>
      <w:r>
        <w:t xml:space="preserve"> интереси” от </w:t>
      </w:r>
      <w:r w:rsidRPr="00F77D7C">
        <w:t xml:space="preserve"> ПМС 162/2016 г. и ЗУСЕСИФ, относно следните обстоятелства:</w:t>
      </w:r>
    </w:p>
    <w:p w:rsidR="00343660" w:rsidRPr="00F77D7C" w:rsidRDefault="00343660" w:rsidP="00343660">
      <w:pPr>
        <w:widowControl w:val="0"/>
        <w:autoSpaceDE w:val="0"/>
        <w:autoSpaceDN w:val="0"/>
        <w:adjustRightInd w:val="0"/>
        <w:spacing w:after="120" w:line="240" w:lineRule="atLeast"/>
        <w:ind w:left="426"/>
        <w:jc w:val="both"/>
      </w:pPr>
      <w:r w:rsidRPr="00F77D7C">
        <w:t xml:space="preserve">а) участниците в </w:t>
      </w:r>
      <w:r>
        <w:t>КППП</w:t>
      </w:r>
      <w:r w:rsidRPr="00F77D7C">
        <w:t xml:space="preserve"> не са в договорни или служебни правоотношения с юридически лица или еднолични търговци, участващи в конкретната процедура, както и не притежават дялове или акции в търговски дружества или кооперации и не са еднолични търговци, участващи в конкретната процедура;</w:t>
      </w:r>
    </w:p>
    <w:p w:rsidR="00343660" w:rsidRPr="00F77D7C" w:rsidRDefault="00343660" w:rsidP="00343660">
      <w:pPr>
        <w:widowControl w:val="0"/>
        <w:autoSpaceDE w:val="0"/>
        <w:autoSpaceDN w:val="0"/>
        <w:adjustRightInd w:val="0"/>
        <w:spacing w:after="120" w:line="240" w:lineRule="atLeast"/>
        <w:ind w:left="426"/>
        <w:jc w:val="both"/>
      </w:pPr>
      <w:r w:rsidRPr="00F77D7C">
        <w:t xml:space="preserve">б) участниците в </w:t>
      </w:r>
      <w:r>
        <w:t>КППП</w:t>
      </w:r>
      <w:r w:rsidRPr="00F77D7C">
        <w:t xml:space="preserve"> не са управители или членове на орган за управление или контрол в юридически лица – участници в конкретната процедура;</w:t>
      </w:r>
    </w:p>
    <w:p w:rsidR="00343660" w:rsidRPr="00F77D7C" w:rsidRDefault="00343660" w:rsidP="00343660">
      <w:pPr>
        <w:widowControl w:val="0"/>
        <w:autoSpaceDE w:val="0"/>
        <w:autoSpaceDN w:val="0"/>
        <w:adjustRightInd w:val="0"/>
        <w:spacing w:after="120" w:line="240" w:lineRule="atLeast"/>
        <w:ind w:left="426"/>
        <w:jc w:val="both"/>
      </w:pPr>
      <w:r w:rsidRPr="00F77D7C">
        <w:t xml:space="preserve">в) за участниците в </w:t>
      </w:r>
      <w:r>
        <w:t xml:space="preserve">КППП </w:t>
      </w:r>
      <w:r w:rsidRPr="00F77D7C">
        <w:t>липсват данни за извършване на консултантска дейност по отношение на физически и юридически лица – кандидати по конкретната процедура.</w:t>
      </w:r>
    </w:p>
    <w:p w:rsidR="00343660" w:rsidRPr="00F77D7C" w:rsidRDefault="00343660" w:rsidP="00343660">
      <w:pPr>
        <w:widowControl w:val="0"/>
        <w:autoSpaceDE w:val="0"/>
        <w:autoSpaceDN w:val="0"/>
        <w:adjustRightInd w:val="0"/>
        <w:spacing w:after="120" w:line="240" w:lineRule="atLeast"/>
        <w:jc w:val="both"/>
      </w:pPr>
      <w:r w:rsidRPr="00F77D7C">
        <w:t xml:space="preserve">Проверката се извършва с помощта на Търговския регистър, автобиографията, документи, удостоверяващи професионален опит и настояща месторабота и др. В случай че се установи конфликт на интереси, председателят на оценителната комисия незабавно информира </w:t>
      </w:r>
      <w:r>
        <w:t>Председателя на УС</w:t>
      </w:r>
      <w:r w:rsidRPr="00F77D7C">
        <w:t>, за което се изготвя доклад</w:t>
      </w:r>
      <w:r>
        <w:t>,</w:t>
      </w:r>
      <w:r w:rsidRPr="00F77D7C">
        <w:t xml:space="preserve"> лицето, спрямо което е установен конфликтът на интереси, да се отстрани от участие в комисията.</w:t>
      </w:r>
    </w:p>
    <w:p w:rsidR="00343660" w:rsidRPr="00F77D7C" w:rsidRDefault="00343660" w:rsidP="00343660">
      <w:pPr>
        <w:widowControl w:val="0"/>
        <w:autoSpaceDE w:val="0"/>
        <w:autoSpaceDN w:val="0"/>
        <w:adjustRightInd w:val="0"/>
        <w:spacing w:after="120" w:line="240" w:lineRule="atLeast"/>
        <w:jc w:val="both"/>
      </w:pPr>
      <w:r w:rsidRPr="00F77D7C">
        <w:t xml:space="preserve">Когато в процеса на оценителния процес се установи конфликт на интереси, участникът в </w:t>
      </w:r>
      <w:r>
        <w:t>КППП</w:t>
      </w:r>
      <w:r w:rsidRPr="00F77D7C">
        <w:t xml:space="preserve">, за който се установи конфликт на интереси, незабавно прави предложение за отвод и информира писмено председателя на оценителната комисия. Той от своя страна изготвя доклад, с който информира </w:t>
      </w:r>
      <w:r w:rsidRPr="00B130D3">
        <w:t>Председателя на УС</w:t>
      </w:r>
      <w:r w:rsidRPr="00F77D7C">
        <w:t>.</w:t>
      </w:r>
    </w:p>
    <w:p w:rsidR="00343660" w:rsidRPr="00F77D7C" w:rsidRDefault="00343660" w:rsidP="00343660">
      <w:pPr>
        <w:widowControl w:val="0"/>
        <w:autoSpaceDE w:val="0"/>
        <w:autoSpaceDN w:val="0"/>
        <w:adjustRightInd w:val="0"/>
        <w:spacing w:after="120" w:line="240" w:lineRule="atLeast"/>
        <w:jc w:val="both"/>
      </w:pPr>
      <w:r w:rsidRPr="00F77D7C">
        <w:t xml:space="preserve">В случай че обстоятелството възникне за председателя на оценителната комисия, той незабавно информира писмено </w:t>
      </w:r>
      <w:r>
        <w:t>Председателя на УС.</w:t>
      </w:r>
    </w:p>
    <w:p w:rsidR="00343660" w:rsidRPr="00F77D7C" w:rsidRDefault="00343660" w:rsidP="00343660">
      <w:pPr>
        <w:widowControl w:val="0"/>
        <w:autoSpaceDE w:val="0"/>
        <w:autoSpaceDN w:val="0"/>
        <w:adjustRightInd w:val="0"/>
        <w:spacing w:after="120" w:line="240" w:lineRule="atLeast"/>
        <w:jc w:val="both"/>
      </w:pPr>
      <w:r w:rsidRPr="00F77D7C">
        <w:t xml:space="preserve">В гореописаните случаи на конфликт на интереси </w:t>
      </w:r>
      <w:r>
        <w:t>председателят или</w:t>
      </w:r>
      <w:r w:rsidRPr="00F77D7C">
        <w:t xml:space="preserve"> член на </w:t>
      </w:r>
      <w:r>
        <w:t>КППП</w:t>
      </w:r>
      <w:r w:rsidRPr="00F77D7C">
        <w:t xml:space="preserve"> се отстраняват от оценителния процес от </w:t>
      </w:r>
      <w:r w:rsidRPr="00B130D3">
        <w:t>Председателя на УС</w:t>
      </w:r>
      <w:r w:rsidRPr="00F77D7C">
        <w:t xml:space="preserve">. </w:t>
      </w:r>
    </w:p>
    <w:p w:rsidR="00343660" w:rsidRPr="00B130D3" w:rsidRDefault="00343660" w:rsidP="00343660">
      <w:pPr>
        <w:widowControl w:val="0"/>
        <w:autoSpaceDE w:val="0"/>
        <w:autoSpaceDN w:val="0"/>
        <w:adjustRightInd w:val="0"/>
        <w:spacing w:after="120" w:line="240" w:lineRule="atLeast"/>
        <w:jc w:val="both"/>
      </w:pPr>
      <w:r w:rsidRPr="00F77D7C">
        <w:t xml:space="preserve">При възникване на някое от обстоятелствата по чл. 16, ал. 3 от ПМС 162/2016 г. или настъпване на други обективни причини (отсъствие по здравословни причини и т.н.), поради които член на комисията не може да изпълнява задълженията си, той се замества от член, като в този случай </w:t>
      </w:r>
      <w:r w:rsidRPr="00B130D3">
        <w:t xml:space="preserve">се изменя заповедта за назначаване на оценителната комисия. </w:t>
      </w:r>
    </w:p>
    <w:p w:rsidR="00343660" w:rsidRPr="00F77D7C" w:rsidRDefault="00343660" w:rsidP="00343660">
      <w:pPr>
        <w:widowControl w:val="0"/>
        <w:autoSpaceDE w:val="0"/>
        <w:autoSpaceDN w:val="0"/>
        <w:adjustRightInd w:val="0"/>
        <w:spacing w:after="120" w:line="240" w:lineRule="atLeast"/>
        <w:jc w:val="both"/>
      </w:pPr>
      <w:r w:rsidRPr="00F77D7C">
        <w:t xml:space="preserve">Всяка друга промяна на председателя, членовете на </w:t>
      </w:r>
      <w:r>
        <w:t>КППП</w:t>
      </w:r>
      <w:r w:rsidRPr="00F77D7C">
        <w:t xml:space="preserve"> независимо от основанието й се извършва със заповед на ръководителя на </w:t>
      </w:r>
      <w:r>
        <w:t>ПУС</w:t>
      </w:r>
      <w:r w:rsidRPr="00F77D7C">
        <w:t>, която се прилага към оценителния доклад. Председателят на оценителната комисия преценява необходимостта от повторна оценка, съобразно взетите към момента на отвода/отстраняването решения, с оглед спазване принципа на безпристрастност, обективност и независимост.</w:t>
      </w:r>
    </w:p>
    <w:p w:rsidR="00343660" w:rsidRPr="00F77D7C" w:rsidRDefault="00343660" w:rsidP="00343660">
      <w:pPr>
        <w:widowControl w:val="0"/>
        <w:autoSpaceDE w:val="0"/>
        <w:autoSpaceDN w:val="0"/>
        <w:adjustRightInd w:val="0"/>
        <w:spacing w:after="120" w:line="240" w:lineRule="atLeast"/>
        <w:jc w:val="both"/>
      </w:pPr>
      <w:r w:rsidRPr="00F77D7C">
        <w:t xml:space="preserve">В случай на извършване на проверка за установяване на конфликт на интереси, работата на </w:t>
      </w:r>
      <w:r>
        <w:t>КППП</w:t>
      </w:r>
      <w:r w:rsidRPr="00F77D7C">
        <w:t xml:space="preserve"> спира до приключването й, за което Ръководителят на УО издава заповед.</w:t>
      </w:r>
    </w:p>
    <w:p w:rsidR="00343660" w:rsidRPr="00F77D7C" w:rsidRDefault="00343660" w:rsidP="00343660">
      <w:pPr>
        <w:widowControl w:val="0"/>
        <w:autoSpaceDE w:val="0"/>
        <w:autoSpaceDN w:val="0"/>
        <w:adjustRightInd w:val="0"/>
        <w:spacing w:after="120" w:line="240" w:lineRule="atLeast"/>
        <w:jc w:val="both"/>
      </w:pPr>
      <w:r w:rsidRPr="00F77D7C">
        <w:t>При констатиран потенциален конфликт на интереси проектните предложения, оценени от лицето, за което е установено обстоятелството се оценя</w:t>
      </w:r>
      <w:r>
        <w:t>ват от друг член</w:t>
      </w:r>
      <w:r w:rsidRPr="00F77D7C">
        <w:t xml:space="preserve">. </w:t>
      </w:r>
    </w:p>
    <w:p w:rsidR="00343660" w:rsidRPr="00F77D7C" w:rsidRDefault="00343660" w:rsidP="00343660">
      <w:pPr>
        <w:widowControl w:val="0"/>
        <w:autoSpaceDE w:val="0"/>
        <w:autoSpaceDN w:val="0"/>
        <w:adjustRightInd w:val="0"/>
        <w:spacing w:after="120" w:line="240" w:lineRule="atLeast"/>
        <w:jc w:val="both"/>
      </w:pPr>
      <w:r w:rsidRPr="00F77D7C">
        <w:t xml:space="preserve">В случай че подобно обстоятелство е съществувало от момента на започване на оценката по конкретната </w:t>
      </w:r>
      <w:r w:rsidRPr="00F77D7C">
        <w:lastRenderedPageBreak/>
        <w:t>процедура, всички проектни предложения, оценявани от лицето, за което е констатиран потенциален конфликт на интереси, подлежат на повторна оценка. В случай на възникване в по-късен момент, на повторна оценка подлежат само проектните предложения, оценката на които не е приключена от това лице към момента на възникване на конфликта на интереси</w:t>
      </w:r>
    </w:p>
    <w:p w:rsidR="00343660" w:rsidRPr="00F77D7C" w:rsidRDefault="00343660" w:rsidP="00343660">
      <w:pPr>
        <w:widowControl w:val="0"/>
        <w:autoSpaceDE w:val="0"/>
        <w:autoSpaceDN w:val="0"/>
        <w:adjustRightInd w:val="0"/>
        <w:spacing w:after="120" w:line="240" w:lineRule="atLeast"/>
        <w:jc w:val="both"/>
      </w:pPr>
      <w:r w:rsidRPr="00F77D7C">
        <w:t xml:space="preserve">При заместване с </w:t>
      </w:r>
      <w:r>
        <w:t>нов</w:t>
      </w:r>
      <w:r w:rsidRPr="00F77D7C">
        <w:t xml:space="preserve"> член, при отсъствие на титуляр по здравословни или други причини, проектните предложения оценени от лицето което е заменено се оценяват </w:t>
      </w:r>
      <w:r>
        <w:t>от съответния нов</w:t>
      </w:r>
      <w:r w:rsidRPr="00F77D7C">
        <w:t xml:space="preserve"> член.</w:t>
      </w:r>
    </w:p>
    <w:p w:rsidR="00343660" w:rsidRPr="00F77D7C" w:rsidRDefault="00343660" w:rsidP="00343660">
      <w:pPr>
        <w:widowControl w:val="0"/>
        <w:autoSpaceDE w:val="0"/>
        <w:autoSpaceDN w:val="0"/>
        <w:adjustRightInd w:val="0"/>
        <w:spacing w:after="120" w:line="240" w:lineRule="atLeast"/>
        <w:jc w:val="both"/>
      </w:pPr>
      <w:r>
        <w:t>КППП</w:t>
      </w:r>
      <w:r w:rsidRPr="00F77D7C">
        <w:t xml:space="preserve"> провежда заседанията си при закрити врати, в условията на поверителност. Всеки опит на кандидат да повлияе на оценителния процес по какъвто и да е начин (например чрез иницииране/ осъществяване на контакт с участник в оценителния процес) се разглежда в </w:t>
      </w:r>
      <w:r>
        <w:t>КППП</w:t>
      </w:r>
      <w:r w:rsidRPr="00F77D7C">
        <w:t xml:space="preserve"> и може да доведе до отстраняване на съответното проектно предложение от процеса на оценка.</w:t>
      </w:r>
    </w:p>
    <w:p w:rsidR="00343660" w:rsidRPr="00F77D7C" w:rsidRDefault="00343660" w:rsidP="0010575C">
      <w:pPr>
        <w:pStyle w:val="Style"/>
        <w:numPr>
          <w:ilvl w:val="0"/>
          <w:numId w:val="3"/>
        </w:numPr>
        <w:spacing w:after="120" w:line="240" w:lineRule="atLeast"/>
        <w:ind w:left="426" w:firstLine="0"/>
        <w:rPr>
          <w:b/>
          <w:color w:val="000000"/>
        </w:rPr>
      </w:pPr>
      <w:r w:rsidRPr="00F77D7C">
        <w:rPr>
          <w:b/>
          <w:color w:val="000000"/>
        </w:rPr>
        <w:t xml:space="preserve">ПРОЦЕДУРА ЗА ПОДБОР НА ПРОЕКТИ </w:t>
      </w:r>
    </w:p>
    <w:p w:rsidR="00343660" w:rsidRDefault="00343660" w:rsidP="00343660">
      <w:pPr>
        <w:pStyle w:val="Style"/>
        <w:spacing w:after="120" w:line="240" w:lineRule="atLeast"/>
        <w:ind w:left="0" w:firstLine="0"/>
      </w:pPr>
      <w:r w:rsidRPr="00F77D7C">
        <w:t xml:space="preserve">Документите, свързани с оценката на проектните предложения се съхраняват от </w:t>
      </w:r>
      <w:r>
        <w:t>председателя</w:t>
      </w:r>
      <w:r w:rsidRPr="00F77D7C">
        <w:t xml:space="preserve"> на </w:t>
      </w:r>
      <w:r>
        <w:t>КППП</w:t>
      </w:r>
      <w:r w:rsidRPr="00F77D7C">
        <w:t xml:space="preserve"> в Архив</w:t>
      </w:r>
      <w:r>
        <w:t>, по реда на вътрешните на правила на МИРГ за съхранение и архивиране на документация.</w:t>
      </w:r>
    </w:p>
    <w:p w:rsidR="00343660" w:rsidRPr="00F77D7C" w:rsidRDefault="00343660" w:rsidP="00343660">
      <w:pPr>
        <w:pStyle w:val="Style"/>
        <w:spacing w:after="120" w:line="240" w:lineRule="atLeast"/>
        <w:ind w:left="0" w:firstLine="0"/>
        <w:rPr>
          <w:color w:val="000000"/>
        </w:rPr>
      </w:pPr>
      <w:r w:rsidRPr="00F77D7C">
        <w:rPr>
          <w:color w:val="000000"/>
        </w:rPr>
        <w:t xml:space="preserve">Подаването и приемането на проектните предложения се извършва по начина, описан в Условията за кандидатстване на съответната процедура. Датата на отваряне на прием на проектни предложения, чрез подбор, е датата на публикуването на обявата по процедурата по реда на чл. 26, ал. 6 от ЗУСЕСИФ. </w:t>
      </w:r>
    </w:p>
    <w:p w:rsidR="00343660" w:rsidRPr="00F77D7C" w:rsidRDefault="00343660" w:rsidP="00343660">
      <w:pPr>
        <w:spacing w:after="120" w:line="240" w:lineRule="atLeast"/>
        <w:jc w:val="both"/>
        <w:rPr>
          <w:color w:val="000000"/>
        </w:rPr>
      </w:pPr>
      <w:r w:rsidRPr="00F77D7C">
        <w:rPr>
          <w:color w:val="000000"/>
        </w:rPr>
        <w:t xml:space="preserve">Процедура чрез подбор може да бъде открита и с два или повече срока за подаване на проектни предложения. В тези случаи началната дата и крайният срок за кандидатстване за второто и следващите производства се посочват в обявата. </w:t>
      </w:r>
    </w:p>
    <w:p w:rsidR="00343660" w:rsidRPr="00F77D7C" w:rsidRDefault="00343660" w:rsidP="00343660">
      <w:pPr>
        <w:pStyle w:val="NormalInd1"/>
        <w:tabs>
          <w:tab w:val="left" w:pos="1080"/>
        </w:tabs>
        <w:spacing w:after="120" w:line="240" w:lineRule="atLeast"/>
        <w:ind w:left="0"/>
        <w:jc w:val="both"/>
        <w:rPr>
          <w:sz w:val="24"/>
          <w:szCs w:val="24"/>
          <w:lang w:val="bg-BG"/>
        </w:rPr>
      </w:pPr>
      <w:r w:rsidRPr="00F77D7C">
        <w:rPr>
          <w:sz w:val="24"/>
          <w:szCs w:val="24"/>
          <w:lang w:val="bg-BG"/>
        </w:rPr>
        <w:t xml:space="preserve">Всички подадени в срок проектни предложения се оценяват в съответствие с заложените изисквания и критерии в Условията за кандидатстване по съответната процедура към дадена мярка от </w:t>
      </w:r>
      <w:r>
        <w:rPr>
          <w:sz w:val="24"/>
          <w:szCs w:val="24"/>
          <w:lang w:val="bg-BG"/>
        </w:rPr>
        <w:t>СВОМР на МИРГ</w:t>
      </w:r>
      <w:r w:rsidRPr="00F77D7C">
        <w:rPr>
          <w:sz w:val="24"/>
          <w:szCs w:val="24"/>
          <w:lang w:val="bg-BG"/>
        </w:rPr>
        <w:t xml:space="preserve">. Не се допуска въвеждането на допълнителни критерии за оценка или изменението им по време на провеждане на оценка. Преди започване на оценителния процес, председателят на оценителната комисия свиква подготвително заседание имащо за цел запознаване на всички участници в оценката с приложимата нормативна уредба, със спецификата на мярката, общите и конкретните цели, етапите на оценката и контролните листа. </w:t>
      </w:r>
    </w:p>
    <w:p w:rsidR="00343660" w:rsidRPr="00F77D7C" w:rsidRDefault="00343660" w:rsidP="00343660">
      <w:pPr>
        <w:pStyle w:val="NormalInd1"/>
        <w:tabs>
          <w:tab w:val="left" w:pos="1080"/>
        </w:tabs>
        <w:spacing w:after="120" w:line="240" w:lineRule="atLeast"/>
        <w:ind w:left="0"/>
        <w:jc w:val="both"/>
        <w:rPr>
          <w:sz w:val="24"/>
          <w:szCs w:val="24"/>
          <w:lang w:val="bg-BG"/>
        </w:rPr>
      </w:pPr>
      <w:r w:rsidRPr="00F77D7C">
        <w:rPr>
          <w:sz w:val="24"/>
          <w:szCs w:val="24"/>
          <w:lang w:val="bg-BG"/>
        </w:rPr>
        <w:t xml:space="preserve">За отчитане на напредъка по оценката на проектните предложения и обсъждане на възникнали казуси, комисията провежда заседания един или няколко пъти седмично, с изключение на времето, през което се осъществява комуникация с кандидатите, за предоставяне на допълнителни документи и информация, и се извършват проверки на място. Всяко заседанието се протоколира, а протоколът се подписва от присъствалите членове на </w:t>
      </w:r>
      <w:r>
        <w:rPr>
          <w:sz w:val="24"/>
          <w:szCs w:val="24"/>
          <w:lang w:val="bg-BG"/>
        </w:rPr>
        <w:t>КППП</w:t>
      </w:r>
      <w:r w:rsidRPr="00F77D7C">
        <w:rPr>
          <w:sz w:val="24"/>
          <w:szCs w:val="24"/>
          <w:lang w:val="bg-BG"/>
        </w:rPr>
        <w:t xml:space="preserve">. </w:t>
      </w:r>
    </w:p>
    <w:p w:rsidR="00343660" w:rsidRPr="00F77D7C" w:rsidRDefault="00343660" w:rsidP="00343660">
      <w:pPr>
        <w:pStyle w:val="NormalInd1"/>
        <w:tabs>
          <w:tab w:val="left" w:pos="1080"/>
        </w:tabs>
        <w:spacing w:after="120" w:line="240" w:lineRule="atLeast"/>
        <w:ind w:left="0"/>
        <w:jc w:val="both"/>
        <w:rPr>
          <w:sz w:val="24"/>
          <w:szCs w:val="24"/>
          <w:lang w:val="bg-BG"/>
        </w:rPr>
      </w:pPr>
      <w:r w:rsidRPr="00F77D7C">
        <w:rPr>
          <w:sz w:val="24"/>
          <w:szCs w:val="24"/>
          <w:lang w:val="bg-BG"/>
        </w:rPr>
        <w:t>След приключване на всеки етап на оценка на проектните предложения (</w:t>
      </w:r>
      <w:r>
        <w:rPr>
          <w:sz w:val="24"/>
          <w:szCs w:val="24"/>
          <w:lang w:val="bg-BG"/>
        </w:rPr>
        <w:t>по двата критерия за оценка</w:t>
      </w:r>
      <w:r w:rsidRPr="00F77D7C">
        <w:rPr>
          <w:sz w:val="24"/>
          <w:szCs w:val="24"/>
          <w:lang w:val="bg-BG"/>
        </w:rPr>
        <w:t>), се изготвя обобщена протокол, ако е необходимо.</w:t>
      </w:r>
    </w:p>
    <w:p w:rsidR="00343660" w:rsidRPr="00F77D7C" w:rsidRDefault="00343660" w:rsidP="00343660">
      <w:pPr>
        <w:widowControl w:val="0"/>
        <w:autoSpaceDE w:val="0"/>
        <w:autoSpaceDN w:val="0"/>
        <w:adjustRightInd w:val="0"/>
        <w:spacing w:after="120" w:line="240" w:lineRule="atLeast"/>
        <w:jc w:val="both"/>
        <w:rPr>
          <w:b/>
          <w:bCs/>
          <w:shd w:val="clear" w:color="auto" w:fill="FEFEFE"/>
        </w:rPr>
      </w:pPr>
      <w:r w:rsidRPr="00F77D7C">
        <w:t>Съгласно чл. 28., ал. 1, т. 1, респективно чл. 9, ал. 1, т. 1 от ПМС 162/2016 г.</w:t>
      </w:r>
      <w:r w:rsidRPr="00F77D7C">
        <w:rPr>
          <w:shd w:val="clear" w:color="auto" w:fill="FEFEFE"/>
        </w:rPr>
        <w:t>,</w:t>
      </w:r>
      <w:r w:rsidRPr="00F77D7C">
        <w:rPr>
          <w:b/>
          <w:bCs/>
          <w:shd w:val="clear" w:color="auto" w:fill="FEFEFE"/>
        </w:rPr>
        <w:t xml:space="preserve"> оценка се извършва на всяко проектно предложение, подадено в определения срок. </w:t>
      </w:r>
    </w:p>
    <w:p w:rsidR="00343660" w:rsidRPr="00F77D7C" w:rsidRDefault="00343660" w:rsidP="00343660">
      <w:pPr>
        <w:pStyle w:val="NormalInd1"/>
        <w:tabs>
          <w:tab w:val="left" w:pos="1080"/>
        </w:tabs>
        <w:spacing w:after="120" w:line="240" w:lineRule="atLeast"/>
        <w:ind w:left="0"/>
        <w:jc w:val="both"/>
        <w:rPr>
          <w:bCs w:val="0"/>
          <w:sz w:val="24"/>
          <w:szCs w:val="24"/>
          <w:shd w:val="clear" w:color="auto" w:fill="FEFEFE"/>
          <w:lang w:val="bg-BG"/>
        </w:rPr>
      </w:pPr>
      <w:r w:rsidRPr="00F77D7C">
        <w:rPr>
          <w:bCs w:val="0"/>
          <w:sz w:val="24"/>
          <w:szCs w:val="24"/>
          <w:shd w:val="clear" w:color="auto" w:fill="FEFEFE"/>
          <w:lang w:val="bg-BG"/>
        </w:rPr>
        <w:t xml:space="preserve">Проектни предложения, регистрирани в ИСУН, след определения в Условията за кандидатстване краен срок, не се разглеждат и оценяват. </w:t>
      </w:r>
    </w:p>
    <w:p w:rsidR="00343660" w:rsidRPr="00F77D7C" w:rsidRDefault="00343660" w:rsidP="00343660">
      <w:pPr>
        <w:pStyle w:val="NormalInd1"/>
        <w:tabs>
          <w:tab w:val="left" w:pos="1080"/>
        </w:tabs>
        <w:spacing w:after="120" w:line="240" w:lineRule="atLeast"/>
        <w:ind w:left="0"/>
        <w:jc w:val="both"/>
        <w:rPr>
          <w:sz w:val="24"/>
          <w:szCs w:val="24"/>
          <w:lang w:val="bg-BG"/>
        </w:rPr>
      </w:pPr>
      <w:r w:rsidRPr="00F77D7C">
        <w:rPr>
          <w:sz w:val="24"/>
          <w:szCs w:val="24"/>
          <w:lang w:val="bg-BG"/>
        </w:rPr>
        <w:lastRenderedPageBreak/>
        <w:t xml:space="preserve">В случаите, в които, един и същи кандидат е подал повече от едно проектно предложение, </w:t>
      </w:r>
      <w:r>
        <w:rPr>
          <w:sz w:val="24"/>
          <w:szCs w:val="24"/>
          <w:lang w:val="bg-BG"/>
        </w:rPr>
        <w:t>КППП</w:t>
      </w:r>
      <w:r w:rsidRPr="00F77D7C">
        <w:rPr>
          <w:sz w:val="24"/>
          <w:szCs w:val="24"/>
          <w:lang w:val="bg-BG"/>
        </w:rPr>
        <w:t xml:space="preserve"> разглежда само последното постъпило проектно предложение, а предходните се считат за оттеглени.</w:t>
      </w:r>
    </w:p>
    <w:p w:rsidR="00343660" w:rsidRPr="00F77D7C" w:rsidRDefault="00343660" w:rsidP="00343660">
      <w:pPr>
        <w:widowControl w:val="0"/>
        <w:autoSpaceDE w:val="0"/>
        <w:autoSpaceDN w:val="0"/>
        <w:adjustRightInd w:val="0"/>
        <w:spacing w:after="120" w:line="240" w:lineRule="atLeast"/>
        <w:jc w:val="both"/>
      </w:pPr>
      <w:r w:rsidRPr="00F77D7C">
        <w:t>Оценката на проектни предложения при процедурата за подбор на проекти, включва:</w:t>
      </w:r>
    </w:p>
    <w:p w:rsidR="00343660" w:rsidRPr="00230D6D" w:rsidRDefault="00343660" w:rsidP="0010575C">
      <w:pPr>
        <w:numPr>
          <w:ilvl w:val="0"/>
          <w:numId w:val="8"/>
        </w:numPr>
        <w:autoSpaceDE w:val="0"/>
        <w:autoSpaceDN w:val="0"/>
        <w:adjustRightInd w:val="0"/>
        <w:spacing w:before="120" w:after="120" w:line="240" w:lineRule="auto"/>
        <w:contextualSpacing/>
        <w:jc w:val="both"/>
        <w:rPr>
          <w:lang w:eastAsia="en-US"/>
        </w:rPr>
      </w:pPr>
      <w:r w:rsidRPr="00230D6D">
        <w:rPr>
          <w:lang w:eastAsia="en-US"/>
        </w:rPr>
        <w:t xml:space="preserve">Група критерии за оценка - Проверка за </w:t>
      </w:r>
      <w:proofErr w:type="spellStart"/>
      <w:r w:rsidRPr="00230D6D">
        <w:rPr>
          <w:lang w:eastAsia="en-US"/>
        </w:rPr>
        <w:t>окомплектованост</w:t>
      </w:r>
      <w:proofErr w:type="spellEnd"/>
      <w:r w:rsidRPr="00230D6D">
        <w:rPr>
          <w:lang w:eastAsia="en-US"/>
        </w:rPr>
        <w:t xml:space="preserve"> на всички изискуеми документи по съответната процедура и съответствието им със заложените изисквания;</w:t>
      </w:r>
    </w:p>
    <w:p w:rsidR="00343660" w:rsidRPr="0079304E" w:rsidRDefault="00343660" w:rsidP="0079304E">
      <w:pPr>
        <w:numPr>
          <w:ilvl w:val="0"/>
          <w:numId w:val="8"/>
        </w:numPr>
        <w:autoSpaceDE w:val="0"/>
        <w:autoSpaceDN w:val="0"/>
        <w:adjustRightInd w:val="0"/>
        <w:spacing w:before="120" w:after="120" w:line="240" w:lineRule="auto"/>
        <w:contextualSpacing/>
        <w:jc w:val="both"/>
        <w:rPr>
          <w:lang w:eastAsia="en-US"/>
        </w:rPr>
      </w:pPr>
      <w:r w:rsidRPr="00230D6D">
        <w:rPr>
          <w:lang w:eastAsia="en-US"/>
        </w:rPr>
        <w:t>Група критерии за оценка – подбор на ПП за съответствие на същите със стратегията на МИРГ.</w:t>
      </w:r>
    </w:p>
    <w:p w:rsidR="00343660" w:rsidRPr="0079304E" w:rsidRDefault="00343660" w:rsidP="0079304E">
      <w:pPr>
        <w:pStyle w:val="Style"/>
        <w:spacing w:after="120" w:line="240" w:lineRule="atLeast"/>
        <w:ind w:left="426" w:right="0" w:firstLine="0"/>
        <w:jc w:val="center"/>
        <w:rPr>
          <w:b/>
          <w:color w:val="000000"/>
        </w:rPr>
      </w:pPr>
      <w:r w:rsidRPr="00F77D7C">
        <w:rPr>
          <w:b/>
          <w:color w:val="000000"/>
        </w:rPr>
        <w:t xml:space="preserve">3.1. ОЦЕНКА ЗА </w:t>
      </w:r>
      <w:r>
        <w:rPr>
          <w:b/>
          <w:color w:val="000000"/>
        </w:rPr>
        <w:t>ОКОМПЛЕКТОВАНОСТ</w:t>
      </w:r>
    </w:p>
    <w:p w:rsidR="00343660" w:rsidRPr="00F77D7C" w:rsidRDefault="00343660" w:rsidP="00343660">
      <w:pPr>
        <w:spacing w:after="120" w:line="240" w:lineRule="atLeast"/>
        <w:jc w:val="both"/>
        <w:rPr>
          <w:color w:val="000000"/>
        </w:rPr>
      </w:pPr>
      <w:r w:rsidRPr="00F77D7C">
        <w:t xml:space="preserve">Проверките за </w:t>
      </w:r>
      <w:proofErr w:type="spellStart"/>
      <w:r>
        <w:t>окомплектованост</w:t>
      </w:r>
      <w:proofErr w:type="spellEnd"/>
      <w:r w:rsidRPr="00F77D7C">
        <w:t xml:space="preserve">, се извършват съгласно изискванията на условията за кандидатстване по съответната процедура от </w:t>
      </w:r>
      <w:r>
        <w:t xml:space="preserve">СВОМР, </w:t>
      </w:r>
      <w:r w:rsidRPr="00F77D7C">
        <w:t xml:space="preserve">ПМДР 2014 – 2020 г., ЗУСЕСИФ и ПМС 162/2016 г. </w:t>
      </w:r>
    </w:p>
    <w:p w:rsidR="00343660" w:rsidRPr="00F77D7C" w:rsidRDefault="00343660" w:rsidP="00343660">
      <w:pPr>
        <w:pStyle w:val="Style"/>
        <w:spacing w:after="120" w:line="240" w:lineRule="atLeast"/>
        <w:ind w:left="0" w:right="0" w:firstLine="0"/>
        <w:rPr>
          <w:color w:val="000000"/>
        </w:rPr>
      </w:pPr>
      <w:r w:rsidRPr="00F77D7C">
        <w:rPr>
          <w:color w:val="000000"/>
        </w:rPr>
        <w:t xml:space="preserve">Извършването на оценката се прави при спазване на нормативната уредба и съобразно принципите на свободна лоялна конкуренция, </w:t>
      </w:r>
      <w:proofErr w:type="spellStart"/>
      <w:r w:rsidRPr="00F77D7C">
        <w:rPr>
          <w:color w:val="000000"/>
        </w:rPr>
        <w:t>равнопоставеност</w:t>
      </w:r>
      <w:proofErr w:type="spellEnd"/>
      <w:r w:rsidRPr="00F77D7C">
        <w:rPr>
          <w:color w:val="000000"/>
        </w:rPr>
        <w:t xml:space="preserve">, недопускане на дискриминация, добро финансово управление, публичност и прозрачност, забрана за двойно финансиране. Безвъзмездната финансова помощ не може да бъде предоставяна за финансиране на разходи, които вече са финансирани със средства от ЕСИФ или чрез други инструменти на ЕС в съответствие с чл. 65, параграф 11 от Регламент (ЕС) № 1303/2013, както и с други публични средства, различни от тези на бенефициента. По време на процедурата по оценка на проектните предложения се извършва проверка за липса на двойно финансиране на проектите. В случай че преди момента на сключване на административен договор се установи наличие на двойно финансиране на проект или на дейност от него, Ръководителят на Управляващия орган издава уведомително писмо за отказ и мотивирано решение за отказ за предоставяне на безвъзмездна финансова помощ на кандидата. </w:t>
      </w:r>
    </w:p>
    <w:p w:rsidR="00343660" w:rsidRPr="00F77D7C" w:rsidRDefault="00343660" w:rsidP="00343660">
      <w:pPr>
        <w:pStyle w:val="NormalInd1"/>
        <w:tabs>
          <w:tab w:val="left" w:pos="1080"/>
        </w:tabs>
        <w:spacing w:after="120" w:line="240" w:lineRule="atLeast"/>
        <w:ind w:left="0"/>
        <w:jc w:val="both"/>
        <w:rPr>
          <w:sz w:val="24"/>
          <w:szCs w:val="24"/>
          <w:lang w:val="bg-BG"/>
        </w:rPr>
      </w:pPr>
      <w:r w:rsidRPr="00F77D7C">
        <w:rPr>
          <w:sz w:val="24"/>
          <w:szCs w:val="24"/>
          <w:lang w:val="bg-BG"/>
        </w:rPr>
        <w:t xml:space="preserve">След извършената проверка, описана в процедура за липса на конфликт на интереси и поверителност, в срок от 1 ден, Председателят на </w:t>
      </w:r>
      <w:r>
        <w:rPr>
          <w:sz w:val="24"/>
          <w:szCs w:val="24"/>
          <w:lang w:val="bg-BG"/>
        </w:rPr>
        <w:t>КППП</w:t>
      </w:r>
      <w:r w:rsidRPr="00F77D7C">
        <w:rPr>
          <w:sz w:val="24"/>
          <w:szCs w:val="24"/>
          <w:lang w:val="bg-BG"/>
        </w:rPr>
        <w:t xml:space="preserve"> (Администратор на сесия) разпределя към членовете на </w:t>
      </w:r>
      <w:r>
        <w:rPr>
          <w:sz w:val="24"/>
          <w:szCs w:val="24"/>
          <w:lang w:val="bg-BG"/>
        </w:rPr>
        <w:t>КППП</w:t>
      </w:r>
      <w:r w:rsidRPr="00F77D7C">
        <w:rPr>
          <w:sz w:val="24"/>
          <w:szCs w:val="24"/>
          <w:lang w:val="bg-BG"/>
        </w:rPr>
        <w:t xml:space="preserve">, постъпилите проектни предложения на случаен принцип, чрез Информационната система за управление и наблюдение на средствата от ЕС в България 2020 (ИСУН 2020). </w:t>
      </w:r>
    </w:p>
    <w:p w:rsidR="00343660" w:rsidRPr="00F77D7C" w:rsidRDefault="00343660" w:rsidP="00343660">
      <w:pPr>
        <w:spacing w:after="120" w:line="240" w:lineRule="atLeast"/>
        <w:jc w:val="both"/>
        <w:rPr>
          <w:color w:val="000000"/>
        </w:rPr>
      </w:pPr>
      <w:r w:rsidRPr="00F77D7C">
        <w:t xml:space="preserve">Оценката </w:t>
      </w:r>
      <w:r>
        <w:t xml:space="preserve">за </w:t>
      </w:r>
      <w:proofErr w:type="spellStart"/>
      <w:r>
        <w:t>окомплектованост</w:t>
      </w:r>
      <w:proofErr w:type="spellEnd"/>
      <w:r w:rsidRPr="00F77D7C">
        <w:t xml:space="preserve"> на всяко проектно предложение се извършва от двама членове на </w:t>
      </w:r>
      <w:r>
        <w:t>КППП</w:t>
      </w:r>
      <w:r w:rsidRPr="00F77D7C">
        <w:t xml:space="preserve"> с право на глас, независимо един от друг, освен ако в Условията за кандидатстване по конкретната процедура или в заповедта за определяне състава на </w:t>
      </w:r>
      <w:r>
        <w:t>КППП</w:t>
      </w:r>
      <w:r w:rsidRPr="00F77D7C">
        <w:t xml:space="preserve"> по конкретната процедура е предвидено друго. </w:t>
      </w:r>
      <w:r w:rsidRPr="00F77D7C">
        <w:rPr>
          <w:color w:val="000000"/>
        </w:rPr>
        <w:t xml:space="preserve">За приключване на този етап на оценката, председателят на оценителната комисия определя разумен срок, като се ръководи от броя на подадените проектни предложение и сложността на инвестиционните намерения (малки проекти, големи проекти). </w:t>
      </w:r>
    </w:p>
    <w:p w:rsidR="00343660" w:rsidRPr="00F77D7C" w:rsidRDefault="00343660" w:rsidP="00343660">
      <w:pPr>
        <w:pStyle w:val="NormalInd1"/>
        <w:tabs>
          <w:tab w:val="left" w:pos="1080"/>
        </w:tabs>
        <w:spacing w:after="120" w:line="240" w:lineRule="atLeast"/>
        <w:ind w:left="0"/>
        <w:jc w:val="both"/>
        <w:rPr>
          <w:sz w:val="24"/>
          <w:szCs w:val="24"/>
          <w:lang w:val="bg-BG"/>
        </w:rPr>
      </w:pPr>
      <w:r w:rsidRPr="00F77D7C">
        <w:rPr>
          <w:sz w:val="24"/>
          <w:szCs w:val="24"/>
          <w:lang w:val="bg-BG"/>
        </w:rPr>
        <w:t xml:space="preserve">Извършената оценка се документира, чрез попълване на оценителни листове за проверка на </w:t>
      </w:r>
      <w:proofErr w:type="spellStart"/>
      <w:r>
        <w:rPr>
          <w:sz w:val="24"/>
          <w:szCs w:val="24"/>
          <w:lang w:val="bg-BG"/>
        </w:rPr>
        <w:t>окомплектованост</w:t>
      </w:r>
      <w:proofErr w:type="spellEnd"/>
      <w:r w:rsidRPr="00F77D7C">
        <w:rPr>
          <w:sz w:val="24"/>
          <w:szCs w:val="24"/>
          <w:lang w:val="bg-BG"/>
        </w:rPr>
        <w:t xml:space="preserve"> в ИСУН 2020. При различие в становищата на оценителите, относно </w:t>
      </w:r>
      <w:proofErr w:type="spellStart"/>
      <w:r>
        <w:rPr>
          <w:sz w:val="24"/>
          <w:szCs w:val="24"/>
          <w:lang w:val="bg-BG"/>
        </w:rPr>
        <w:t>окомнплектоваността</w:t>
      </w:r>
      <w:proofErr w:type="spellEnd"/>
      <w:r w:rsidRPr="00F77D7C">
        <w:rPr>
          <w:sz w:val="24"/>
          <w:szCs w:val="24"/>
          <w:lang w:val="bg-BG"/>
        </w:rPr>
        <w:t xml:space="preserve"> на проектно предложение, отразени в оценителните и контролните листа, </w:t>
      </w:r>
      <w:r>
        <w:rPr>
          <w:sz w:val="24"/>
          <w:szCs w:val="24"/>
          <w:lang w:val="bg-BG"/>
        </w:rPr>
        <w:t>КППП</w:t>
      </w:r>
      <w:r w:rsidRPr="00F77D7C">
        <w:rPr>
          <w:sz w:val="24"/>
          <w:szCs w:val="24"/>
          <w:lang w:val="bg-BG"/>
        </w:rPr>
        <w:t xml:space="preserve"> взема решение проектното предложение да бъде обект на преоценка. Председателят на </w:t>
      </w:r>
      <w:r>
        <w:rPr>
          <w:sz w:val="24"/>
          <w:szCs w:val="24"/>
          <w:lang w:val="bg-BG"/>
        </w:rPr>
        <w:t>КППП</w:t>
      </w:r>
      <w:r w:rsidRPr="00F77D7C">
        <w:rPr>
          <w:sz w:val="24"/>
          <w:szCs w:val="24"/>
          <w:lang w:val="bg-BG"/>
        </w:rPr>
        <w:t xml:space="preserve"> преразпределя на трети оценител съответното проектно предложение, за извършване на независима оценка или при наличие на резервни членове, се разпределя на първият вписан в заповедта за определяне на състав на </w:t>
      </w:r>
      <w:r>
        <w:rPr>
          <w:sz w:val="24"/>
          <w:szCs w:val="24"/>
          <w:lang w:val="bg-BG"/>
        </w:rPr>
        <w:t>КППП</w:t>
      </w:r>
      <w:r w:rsidRPr="00F77D7C">
        <w:rPr>
          <w:sz w:val="24"/>
          <w:szCs w:val="24"/>
          <w:lang w:val="bg-BG"/>
        </w:rPr>
        <w:t xml:space="preserve">. </w:t>
      </w:r>
    </w:p>
    <w:p w:rsidR="00343660" w:rsidRPr="00F77D7C" w:rsidRDefault="00343660" w:rsidP="00343660">
      <w:pPr>
        <w:pStyle w:val="NormalInd1"/>
        <w:tabs>
          <w:tab w:val="left" w:pos="1080"/>
        </w:tabs>
        <w:spacing w:after="120" w:line="240" w:lineRule="atLeast"/>
        <w:ind w:left="0"/>
        <w:jc w:val="both"/>
        <w:rPr>
          <w:lang w:val="bg-BG"/>
        </w:rPr>
      </w:pPr>
      <w:r w:rsidRPr="00F77D7C">
        <w:rPr>
          <w:sz w:val="24"/>
          <w:szCs w:val="24"/>
          <w:lang w:val="bg-BG"/>
        </w:rPr>
        <w:lastRenderedPageBreak/>
        <w:t xml:space="preserve">Оценката на </w:t>
      </w:r>
      <w:proofErr w:type="spellStart"/>
      <w:r>
        <w:rPr>
          <w:sz w:val="24"/>
          <w:szCs w:val="24"/>
          <w:lang w:val="bg-BG"/>
        </w:rPr>
        <w:t>окомплектованост</w:t>
      </w:r>
      <w:proofErr w:type="spellEnd"/>
      <w:r w:rsidRPr="00F77D7C">
        <w:rPr>
          <w:sz w:val="24"/>
          <w:szCs w:val="24"/>
          <w:lang w:val="bg-BG"/>
        </w:rPr>
        <w:t xml:space="preserve"> включва проверка чрез разработени контролни листа </w:t>
      </w:r>
      <w:r>
        <w:rPr>
          <w:sz w:val="24"/>
          <w:szCs w:val="24"/>
          <w:lang w:val="bg-BG"/>
        </w:rPr>
        <w:t>в ИСУН 2020</w:t>
      </w:r>
      <w:r w:rsidRPr="00F77D7C">
        <w:rPr>
          <w:sz w:val="24"/>
          <w:szCs w:val="24"/>
          <w:lang w:val="bg-BG"/>
        </w:rPr>
        <w:t xml:space="preserve"> относно следните обстоятелства:</w:t>
      </w:r>
    </w:p>
    <w:p w:rsidR="00343660" w:rsidRPr="00F77D7C" w:rsidRDefault="00343660" w:rsidP="00343660">
      <w:pPr>
        <w:widowControl w:val="0"/>
        <w:autoSpaceDE w:val="0"/>
        <w:autoSpaceDN w:val="0"/>
        <w:adjustRightInd w:val="0"/>
        <w:spacing w:after="120" w:line="240" w:lineRule="atLeast"/>
        <w:ind w:left="426"/>
        <w:jc w:val="both"/>
      </w:pPr>
      <w:r w:rsidRPr="00F77D7C">
        <w:t xml:space="preserve">а) пълнота на проектното предложение – Формуляр за кандидатстване с попълнени всички раздели, за които е указано, че са задължителни, подаден пълен набор от необходимите </w:t>
      </w:r>
      <w:proofErr w:type="spellStart"/>
      <w:r w:rsidRPr="00F77D7C">
        <w:t>придружителни</w:t>
      </w:r>
      <w:proofErr w:type="spellEnd"/>
      <w:r w:rsidRPr="00F77D7C">
        <w:t xml:space="preserve"> документи, определени в условията за кандидатстване по съответната процедура;</w:t>
      </w:r>
    </w:p>
    <w:p w:rsidR="00343660" w:rsidRPr="00F77D7C" w:rsidRDefault="00343660" w:rsidP="00343660">
      <w:pPr>
        <w:widowControl w:val="0"/>
        <w:autoSpaceDE w:val="0"/>
        <w:autoSpaceDN w:val="0"/>
        <w:adjustRightInd w:val="0"/>
        <w:spacing w:after="120" w:line="240" w:lineRule="atLeast"/>
        <w:ind w:left="426"/>
        <w:jc w:val="both"/>
      </w:pPr>
      <w:r w:rsidRPr="00F77D7C">
        <w:t>б) попълнени декларациите по образец и подписани;</w:t>
      </w:r>
    </w:p>
    <w:p w:rsidR="00343660" w:rsidRPr="00F77D7C" w:rsidRDefault="00343660" w:rsidP="00343660">
      <w:pPr>
        <w:spacing w:after="120" w:line="240" w:lineRule="atLeast"/>
        <w:ind w:left="426"/>
        <w:jc w:val="both"/>
      </w:pPr>
      <w:r w:rsidRPr="00F77D7C">
        <w:t>в) продължителността на проекта е в рамките на максималната продължителност, съобразно изискванията на условията за кандидатстване по съответната процедурата;</w:t>
      </w:r>
    </w:p>
    <w:p w:rsidR="00343660" w:rsidRPr="00F77D7C" w:rsidRDefault="00343660" w:rsidP="00343660">
      <w:pPr>
        <w:spacing w:after="120" w:line="240" w:lineRule="atLeast"/>
        <w:ind w:left="426"/>
        <w:jc w:val="both"/>
      </w:pPr>
      <w:r w:rsidRPr="00F77D7C">
        <w:t>г) други административни изисквания и проверки, определени в условията за кандидатстване по съответната процедура</w:t>
      </w:r>
      <w:r>
        <w:t>;</w:t>
      </w:r>
    </w:p>
    <w:p w:rsidR="00343660" w:rsidRPr="002B78C6" w:rsidRDefault="00343660" w:rsidP="00343660">
      <w:pPr>
        <w:pStyle w:val="NormalInd1"/>
        <w:tabs>
          <w:tab w:val="left" w:pos="1080"/>
        </w:tabs>
        <w:spacing w:after="120" w:line="240" w:lineRule="atLeast"/>
        <w:ind w:left="0"/>
        <w:jc w:val="both"/>
        <w:rPr>
          <w:b/>
          <w:i/>
          <w:sz w:val="24"/>
          <w:szCs w:val="24"/>
          <w:lang w:val="bg-BG"/>
        </w:rPr>
      </w:pPr>
      <w:r w:rsidRPr="00D2148E">
        <w:rPr>
          <w:sz w:val="24"/>
          <w:szCs w:val="24"/>
          <w:lang w:val="bg-BG"/>
        </w:rPr>
        <w:tab/>
        <w:t xml:space="preserve">След разпределението на постъпилите проектни предложения в ИСУН 2020, всеки оценител в срок от </w:t>
      </w:r>
      <w:r>
        <w:rPr>
          <w:sz w:val="24"/>
          <w:szCs w:val="24"/>
          <w:lang w:val="bg-BG"/>
        </w:rPr>
        <w:t>3</w:t>
      </w:r>
      <w:r w:rsidRPr="00D2148E">
        <w:rPr>
          <w:sz w:val="24"/>
          <w:szCs w:val="24"/>
          <w:lang w:val="bg-BG"/>
        </w:rPr>
        <w:t xml:space="preserve"> работни дни, </w:t>
      </w:r>
      <w:r>
        <w:rPr>
          <w:sz w:val="24"/>
          <w:szCs w:val="24"/>
          <w:lang w:val="bg-BG"/>
        </w:rPr>
        <w:t xml:space="preserve">проверява дали всички изискуеми документи са представени и дали са спазени всички изисквания към тях, което отбелязва в </w:t>
      </w:r>
      <w:r>
        <w:rPr>
          <w:b/>
          <w:i/>
          <w:sz w:val="24"/>
          <w:szCs w:val="24"/>
          <w:lang w:val="bg-BG"/>
        </w:rPr>
        <w:t>контролен лист в ИСУН 2020.</w:t>
      </w:r>
    </w:p>
    <w:p w:rsidR="00343660" w:rsidRPr="00F77D7C" w:rsidRDefault="00343660" w:rsidP="00343660">
      <w:pPr>
        <w:pStyle w:val="NormalInd1"/>
        <w:tabs>
          <w:tab w:val="left" w:pos="1080"/>
        </w:tabs>
        <w:spacing w:after="120" w:line="240" w:lineRule="atLeast"/>
        <w:ind w:left="0"/>
        <w:jc w:val="both"/>
        <w:rPr>
          <w:bCs w:val="0"/>
          <w:sz w:val="24"/>
          <w:szCs w:val="24"/>
          <w:lang w:val="bg-BG"/>
        </w:rPr>
      </w:pPr>
      <w:r w:rsidRPr="00F77D7C">
        <w:rPr>
          <w:bCs w:val="0"/>
          <w:sz w:val="24"/>
          <w:szCs w:val="24"/>
          <w:lang w:val="bg-BG"/>
        </w:rPr>
        <w:t xml:space="preserve">Когато при оценката по чл. 18, ал. 1 от ПМС 162/2016 г. се установи липса на документи и/ или друга нередовност, оценителят изтеглен първи от информационната система (ИСУН 2020), изготвя уведомление за установените </w:t>
      </w:r>
      <w:proofErr w:type="spellStart"/>
      <w:r w:rsidRPr="00F77D7C">
        <w:rPr>
          <w:bCs w:val="0"/>
          <w:sz w:val="24"/>
          <w:szCs w:val="24"/>
          <w:lang w:val="bg-BG"/>
        </w:rPr>
        <w:t>нередовности</w:t>
      </w:r>
      <w:proofErr w:type="spellEnd"/>
      <w:r w:rsidRPr="00F77D7C">
        <w:rPr>
          <w:bCs w:val="0"/>
          <w:sz w:val="24"/>
          <w:szCs w:val="24"/>
          <w:lang w:val="bg-BG"/>
        </w:rPr>
        <w:t xml:space="preserve"> по оценяваното от него проектно предложение, което </w:t>
      </w:r>
      <w:r w:rsidRPr="00F77D7C">
        <w:rPr>
          <w:b/>
          <w:sz w:val="24"/>
          <w:szCs w:val="24"/>
          <w:lang w:val="bg-BG"/>
        </w:rPr>
        <w:t>съгласува с втория оценител</w:t>
      </w:r>
      <w:r w:rsidRPr="00F77D7C">
        <w:rPr>
          <w:sz w:val="24"/>
          <w:szCs w:val="24"/>
          <w:lang w:val="bg-BG"/>
        </w:rPr>
        <w:t>, а окончателния вариант се предоставя на председателя на комисията</w:t>
      </w:r>
      <w:r w:rsidRPr="00F77D7C">
        <w:rPr>
          <w:bCs w:val="0"/>
          <w:sz w:val="24"/>
          <w:szCs w:val="24"/>
          <w:lang w:val="bg-BG"/>
        </w:rPr>
        <w:t xml:space="preserve"> </w:t>
      </w:r>
      <w:r w:rsidRPr="00F77D7C">
        <w:rPr>
          <w:b/>
          <w:bCs w:val="0"/>
          <w:i/>
          <w:sz w:val="24"/>
          <w:szCs w:val="24"/>
          <w:lang w:val="bg-BG"/>
        </w:rPr>
        <w:t xml:space="preserve">(Приложение </w:t>
      </w:r>
      <w:r>
        <w:rPr>
          <w:b/>
          <w:bCs w:val="0"/>
          <w:i/>
          <w:sz w:val="24"/>
          <w:szCs w:val="24"/>
          <w:lang w:val="bg-BG"/>
        </w:rPr>
        <w:t>доп.</w:t>
      </w:r>
      <w:proofErr w:type="spellStart"/>
      <w:r>
        <w:rPr>
          <w:b/>
          <w:bCs w:val="0"/>
          <w:i/>
          <w:sz w:val="24"/>
          <w:szCs w:val="24"/>
          <w:lang w:val="bg-BG"/>
        </w:rPr>
        <w:t>инфо</w:t>
      </w:r>
      <w:proofErr w:type="spellEnd"/>
      <w:r w:rsidRPr="00F77D7C">
        <w:rPr>
          <w:bCs w:val="0"/>
          <w:sz w:val="24"/>
          <w:szCs w:val="24"/>
          <w:lang w:val="bg-BG"/>
        </w:rPr>
        <w:t xml:space="preserve">). Уведомлението съдържа и информация, че неотстраняването на </w:t>
      </w:r>
      <w:proofErr w:type="spellStart"/>
      <w:r w:rsidRPr="00F77D7C">
        <w:rPr>
          <w:bCs w:val="0"/>
          <w:sz w:val="24"/>
          <w:szCs w:val="24"/>
          <w:lang w:val="bg-BG"/>
        </w:rPr>
        <w:t>нередовностите</w:t>
      </w:r>
      <w:proofErr w:type="spellEnd"/>
      <w:r w:rsidRPr="00F77D7C">
        <w:rPr>
          <w:bCs w:val="0"/>
          <w:sz w:val="24"/>
          <w:szCs w:val="24"/>
          <w:lang w:val="bg-BG"/>
        </w:rPr>
        <w:t xml:space="preserve"> в срок, може да доведе до прекратяване на оценката на проектното предложение. Отстраняването на </w:t>
      </w:r>
      <w:proofErr w:type="spellStart"/>
      <w:r w:rsidRPr="00F77D7C">
        <w:rPr>
          <w:bCs w:val="0"/>
          <w:sz w:val="24"/>
          <w:szCs w:val="24"/>
          <w:lang w:val="bg-BG"/>
        </w:rPr>
        <w:t>нередовностите</w:t>
      </w:r>
      <w:proofErr w:type="spellEnd"/>
      <w:r w:rsidRPr="00F77D7C">
        <w:rPr>
          <w:bCs w:val="0"/>
          <w:sz w:val="24"/>
          <w:szCs w:val="24"/>
          <w:lang w:val="bg-BG"/>
        </w:rPr>
        <w:t xml:space="preserve">, не може да води до подобряване на качеството на проектното предложение. </w:t>
      </w:r>
    </w:p>
    <w:p w:rsidR="00343660" w:rsidRPr="00F77D7C" w:rsidRDefault="00343660" w:rsidP="00343660">
      <w:pPr>
        <w:pStyle w:val="NormalInd1"/>
        <w:tabs>
          <w:tab w:val="left" w:pos="1080"/>
        </w:tabs>
        <w:spacing w:after="120" w:line="240" w:lineRule="atLeast"/>
        <w:ind w:left="0"/>
        <w:jc w:val="both"/>
        <w:rPr>
          <w:bCs w:val="0"/>
          <w:sz w:val="24"/>
          <w:szCs w:val="24"/>
          <w:lang w:val="bg-BG"/>
        </w:rPr>
      </w:pPr>
      <w:r w:rsidRPr="00F77D7C">
        <w:rPr>
          <w:sz w:val="24"/>
          <w:szCs w:val="24"/>
          <w:lang w:val="bg-BG"/>
        </w:rPr>
        <w:t xml:space="preserve">Председателят на оценителната комисия изпраща, чрез профила на съответния кандидат в ИСУН 2020, уведомление за установените </w:t>
      </w:r>
      <w:proofErr w:type="spellStart"/>
      <w:r w:rsidRPr="00F77D7C">
        <w:rPr>
          <w:sz w:val="24"/>
          <w:szCs w:val="24"/>
          <w:lang w:val="bg-BG"/>
        </w:rPr>
        <w:t>нередовности</w:t>
      </w:r>
      <w:proofErr w:type="spellEnd"/>
      <w:r w:rsidRPr="00F77D7C">
        <w:rPr>
          <w:sz w:val="24"/>
          <w:szCs w:val="24"/>
          <w:lang w:val="bg-BG"/>
        </w:rPr>
        <w:t xml:space="preserve"> и определя разумен срок за тяхното отстраняване.</w:t>
      </w:r>
      <w:r w:rsidRPr="00F77D7C">
        <w:rPr>
          <w:bCs w:val="0"/>
          <w:sz w:val="24"/>
          <w:szCs w:val="24"/>
          <w:lang w:val="bg-BG"/>
        </w:rPr>
        <w:t xml:space="preserve"> </w:t>
      </w:r>
      <w:r w:rsidRPr="00F77D7C">
        <w:rPr>
          <w:sz w:val="24"/>
          <w:szCs w:val="24"/>
          <w:lang w:val="bg-BG"/>
        </w:rPr>
        <w:t xml:space="preserve">Решението за срока, в рамките на който кандидатите трябва да отстранят </w:t>
      </w:r>
      <w:proofErr w:type="spellStart"/>
      <w:r w:rsidRPr="00F77D7C">
        <w:rPr>
          <w:sz w:val="24"/>
          <w:szCs w:val="24"/>
          <w:lang w:val="bg-BG"/>
        </w:rPr>
        <w:t>нередовностите</w:t>
      </w:r>
      <w:proofErr w:type="spellEnd"/>
      <w:r w:rsidRPr="00F77D7C">
        <w:rPr>
          <w:sz w:val="24"/>
          <w:szCs w:val="24"/>
          <w:lang w:val="bg-BG"/>
        </w:rPr>
        <w:t xml:space="preserve">, се взема от оценителната комисия спрямо документа/ документите които трябва да бъдат изискани, като мотивите за това се посочват в съответния протокол </w:t>
      </w:r>
      <w:r w:rsidRPr="00F77D7C">
        <w:rPr>
          <w:bCs w:val="0"/>
          <w:sz w:val="24"/>
          <w:szCs w:val="24"/>
          <w:lang w:val="bg-BG"/>
        </w:rPr>
        <w:t>(максимален срок – 10 календарни дни, минимален срок – 1 ден)</w:t>
      </w:r>
      <w:r w:rsidRPr="00F77D7C">
        <w:rPr>
          <w:sz w:val="24"/>
          <w:szCs w:val="24"/>
          <w:lang w:val="bg-BG"/>
        </w:rPr>
        <w:t xml:space="preserve">. </w:t>
      </w:r>
      <w:r w:rsidRPr="00F77D7C">
        <w:rPr>
          <w:bCs w:val="0"/>
          <w:sz w:val="24"/>
          <w:szCs w:val="24"/>
          <w:lang w:val="bg-BG"/>
        </w:rPr>
        <w:t xml:space="preserve">При идентифициране на еднакви проблеми подобни казуси, </w:t>
      </w:r>
      <w:r>
        <w:rPr>
          <w:bCs w:val="0"/>
          <w:sz w:val="24"/>
          <w:szCs w:val="24"/>
          <w:lang w:val="bg-BG"/>
        </w:rPr>
        <w:t>КППП</w:t>
      </w:r>
      <w:r w:rsidRPr="00F77D7C">
        <w:rPr>
          <w:bCs w:val="0"/>
          <w:sz w:val="24"/>
          <w:szCs w:val="24"/>
          <w:lang w:val="bg-BG"/>
        </w:rPr>
        <w:t xml:space="preserve"> обсъжда проблема и изготвя обща позиция, която се протоколира, респективно прилага еднакъв подход към всички кандидати, които са в хипотезата на един и същи проблем/ казус. </w:t>
      </w:r>
    </w:p>
    <w:p w:rsidR="00343660" w:rsidRPr="00F77D7C" w:rsidRDefault="00343660" w:rsidP="00343660">
      <w:pPr>
        <w:pStyle w:val="NormalInd1"/>
        <w:tabs>
          <w:tab w:val="left" w:pos="1080"/>
        </w:tabs>
        <w:spacing w:after="120" w:line="240" w:lineRule="atLeast"/>
        <w:ind w:left="0"/>
        <w:jc w:val="both"/>
        <w:rPr>
          <w:sz w:val="24"/>
          <w:szCs w:val="24"/>
          <w:lang w:val="bg-BG"/>
        </w:rPr>
      </w:pPr>
      <w:r w:rsidRPr="00F77D7C">
        <w:rPr>
          <w:sz w:val="24"/>
          <w:szCs w:val="24"/>
          <w:lang w:val="bg-BG"/>
        </w:rPr>
        <w:t xml:space="preserve">Уведомителните писма </w:t>
      </w:r>
      <w:r w:rsidRPr="00F77D7C">
        <w:rPr>
          <w:b/>
          <w:sz w:val="24"/>
          <w:szCs w:val="24"/>
          <w:lang w:val="bg-BG"/>
        </w:rPr>
        <w:t>се изготвят и изпращат непосредствено</w:t>
      </w:r>
      <w:r w:rsidRPr="00F77D7C">
        <w:rPr>
          <w:sz w:val="24"/>
          <w:szCs w:val="24"/>
          <w:lang w:val="bg-BG"/>
        </w:rPr>
        <w:t xml:space="preserve"> </w:t>
      </w:r>
      <w:r w:rsidRPr="00F77D7C">
        <w:rPr>
          <w:b/>
          <w:sz w:val="24"/>
          <w:szCs w:val="24"/>
          <w:lang w:val="bg-BG"/>
        </w:rPr>
        <w:t>след разглеждането на всяко проектно предложение</w:t>
      </w:r>
      <w:r w:rsidRPr="00F77D7C">
        <w:rPr>
          <w:sz w:val="24"/>
          <w:szCs w:val="24"/>
          <w:lang w:val="bg-BG"/>
        </w:rPr>
        <w:t xml:space="preserve"> и установяването на липсващи документи или нередност. При изготвяне на уведомителното писмо, оценителите се ръководят от Условията за кандидатстване, публикуваните отговорите на въпроси по време на съответната процедура, както и задължението на органите и администрациите, служебно да събират информация, документи и данни от други администрации, с оглед намаляване на административната тежест, спрямо кандидатите</w:t>
      </w:r>
      <w:r w:rsidRPr="00F77D7C">
        <w:rPr>
          <w:color w:val="000000"/>
          <w:sz w:val="24"/>
          <w:szCs w:val="24"/>
          <w:shd w:val="clear" w:color="auto" w:fill="FEFEFE"/>
          <w:lang w:val="bg-BG"/>
        </w:rPr>
        <w:t>.</w:t>
      </w:r>
      <w:r w:rsidRPr="00F77D7C">
        <w:rPr>
          <w:sz w:val="24"/>
          <w:szCs w:val="24"/>
          <w:lang w:val="bg-BG"/>
        </w:rPr>
        <w:t xml:space="preserve"> Председателят на </w:t>
      </w:r>
      <w:r>
        <w:rPr>
          <w:sz w:val="24"/>
          <w:szCs w:val="24"/>
          <w:lang w:val="bg-BG"/>
        </w:rPr>
        <w:t>КППП</w:t>
      </w:r>
      <w:r w:rsidRPr="00F77D7C">
        <w:rPr>
          <w:sz w:val="24"/>
          <w:szCs w:val="24"/>
          <w:lang w:val="bg-BG"/>
        </w:rPr>
        <w:t xml:space="preserve">, преглеждат уведомителните писма, за съответствие с Условията за кандидатстване и при идентифициране на неточности и технически грешки правят корекции съгласувано с оценителите, които са ги изготвили. </w:t>
      </w:r>
    </w:p>
    <w:p w:rsidR="00343660" w:rsidRPr="00F77D7C" w:rsidRDefault="00343660" w:rsidP="00343660">
      <w:pPr>
        <w:pStyle w:val="NormalInd1"/>
        <w:tabs>
          <w:tab w:val="left" w:pos="1080"/>
        </w:tabs>
        <w:spacing w:after="120" w:line="240" w:lineRule="atLeast"/>
        <w:ind w:left="0"/>
        <w:jc w:val="both"/>
        <w:rPr>
          <w:sz w:val="24"/>
          <w:szCs w:val="24"/>
          <w:lang w:val="bg-BG"/>
        </w:rPr>
      </w:pPr>
      <w:r>
        <w:rPr>
          <w:color w:val="000000"/>
          <w:sz w:val="24"/>
          <w:szCs w:val="24"/>
          <w:lang w:val="bg-BG"/>
        </w:rPr>
        <w:lastRenderedPageBreak/>
        <w:t>КППП</w:t>
      </w:r>
      <w:r w:rsidRPr="00F77D7C">
        <w:rPr>
          <w:color w:val="000000"/>
          <w:sz w:val="24"/>
          <w:szCs w:val="24"/>
          <w:lang w:val="bg-BG"/>
        </w:rPr>
        <w:t xml:space="preserve"> може да изисква от кандидатите и допълнителна пояснителна информация (разяснения), и по всяко време да проверява декларираните от кандидатите данни, както и да изисква разяснения относно документите, представени съгласно изискванията на условията за кандидатстване по съответната процедура. </w:t>
      </w:r>
      <w:r w:rsidRPr="00F77D7C">
        <w:rPr>
          <w:sz w:val="24"/>
          <w:szCs w:val="24"/>
          <w:lang w:val="bg-BG"/>
        </w:rPr>
        <w:t xml:space="preserve">Решението за срока, в рамките на който кандидатите трябва да отстранят </w:t>
      </w:r>
      <w:proofErr w:type="spellStart"/>
      <w:r w:rsidRPr="00F77D7C">
        <w:rPr>
          <w:sz w:val="24"/>
          <w:szCs w:val="24"/>
          <w:lang w:val="bg-BG"/>
        </w:rPr>
        <w:t>нередовностите</w:t>
      </w:r>
      <w:proofErr w:type="spellEnd"/>
      <w:r w:rsidRPr="00F77D7C">
        <w:rPr>
          <w:sz w:val="24"/>
          <w:szCs w:val="24"/>
          <w:lang w:val="bg-BG"/>
        </w:rPr>
        <w:t xml:space="preserve">, се взема от </w:t>
      </w:r>
      <w:r>
        <w:rPr>
          <w:sz w:val="24"/>
          <w:szCs w:val="24"/>
          <w:lang w:val="bg-BG"/>
        </w:rPr>
        <w:t>КППП</w:t>
      </w:r>
      <w:r w:rsidRPr="00F77D7C">
        <w:rPr>
          <w:sz w:val="24"/>
          <w:szCs w:val="24"/>
          <w:lang w:val="bg-BG"/>
        </w:rPr>
        <w:t xml:space="preserve">, като мотивите за това се посочват в съответния протокол. Определеният от </w:t>
      </w:r>
      <w:r>
        <w:rPr>
          <w:sz w:val="24"/>
          <w:szCs w:val="24"/>
          <w:lang w:val="bg-BG"/>
        </w:rPr>
        <w:t>КППП</w:t>
      </w:r>
      <w:r w:rsidRPr="00F77D7C">
        <w:rPr>
          <w:sz w:val="24"/>
          <w:szCs w:val="24"/>
          <w:lang w:val="bg-BG"/>
        </w:rPr>
        <w:t xml:space="preserve"> срок е еднакъв за всички кандидати. (максимален срок – 10 календарни дни, минимален срок – 1 ден).</w:t>
      </w:r>
    </w:p>
    <w:p w:rsidR="00343660" w:rsidRPr="00F77D7C" w:rsidRDefault="00343660" w:rsidP="00343660">
      <w:pPr>
        <w:pStyle w:val="NormalInd1"/>
        <w:tabs>
          <w:tab w:val="left" w:pos="1080"/>
        </w:tabs>
        <w:spacing w:after="120" w:line="240" w:lineRule="atLeast"/>
        <w:ind w:left="0"/>
        <w:jc w:val="both"/>
        <w:rPr>
          <w:sz w:val="24"/>
          <w:szCs w:val="24"/>
          <w:lang w:val="bg-BG"/>
        </w:rPr>
      </w:pPr>
      <w:r w:rsidRPr="00F77D7C">
        <w:rPr>
          <w:sz w:val="24"/>
          <w:szCs w:val="24"/>
          <w:lang w:val="bg-BG"/>
        </w:rPr>
        <w:t xml:space="preserve">Администраторът на сесия изпраща уведомление за отстраняване на </w:t>
      </w:r>
      <w:proofErr w:type="spellStart"/>
      <w:r w:rsidRPr="00F77D7C">
        <w:rPr>
          <w:sz w:val="24"/>
          <w:szCs w:val="24"/>
          <w:lang w:val="bg-BG"/>
        </w:rPr>
        <w:t>нередовности</w:t>
      </w:r>
      <w:proofErr w:type="spellEnd"/>
      <w:r w:rsidRPr="00F77D7C">
        <w:rPr>
          <w:sz w:val="24"/>
          <w:szCs w:val="24"/>
          <w:lang w:val="bg-BG"/>
        </w:rPr>
        <w:t>, под формата на въпрос, чрез профила на</w:t>
      </w:r>
      <w:r>
        <w:rPr>
          <w:sz w:val="24"/>
          <w:szCs w:val="24"/>
          <w:lang w:val="bg-BG"/>
        </w:rPr>
        <w:t xml:space="preserve"> </w:t>
      </w:r>
      <w:r w:rsidRPr="00F77D7C">
        <w:rPr>
          <w:sz w:val="24"/>
          <w:szCs w:val="24"/>
          <w:lang w:val="bg-BG"/>
        </w:rPr>
        <w:t xml:space="preserve">кандидата по процедурата, в ИСУН. Изпратеното уведомление за отстраняване на </w:t>
      </w:r>
      <w:proofErr w:type="spellStart"/>
      <w:r w:rsidRPr="00F77D7C">
        <w:rPr>
          <w:sz w:val="24"/>
          <w:szCs w:val="24"/>
          <w:lang w:val="bg-BG"/>
        </w:rPr>
        <w:t>нередовности</w:t>
      </w:r>
      <w:proofErr w:type="spellEnd"/>
      <w:r w:rsidRPr="00F77D7C">
        <w:rPr>
          <w:sz w:val="24"/>
          <w:szCs w:val="24"/>
          <w:lang w:val="bg-BG"/>
        </w:rPr>
        <w:t xml:space="preserve"> се счита за получено от кандидата с изпращането му в ИСУН, освен ако в условията за кандидатстване по конкретна процедура не е предвидено друго. Отговорът на въпрос от кандидата се счита за получен от </w:t>
      </w:r>
      <w:r>
        <w:rPr>
          <w:sz w:val="24"/>
          <w:szCs w:val="24"/>
          <w:lang w:val="bg-BG"/>
        </w:rPr>
        <w:t>КППП</w:t>
      </w:r>
      <w:r w:rsidRPr="00F77D7C">
        <w:rPr>
          <w:sz w:val="24"/>
          <w:szCs w:val="24"/>
          <w:lang w:val="bg-BG"/>
        </w:rPr>
        <w:t xml:space="preserve"> с постъпването му в ИСУН. </w:t>
      </w:r>
      <w:r w:rsidRPr="00F77D7C">
        <w:rPr>
          <w:b/>
          <w:i/>
          <w:sz w:val="24"/>
          <w:szCs w:val="24"/>
          <w:lang w:val="bg-BG"/>
        </w:rPr>
        <w:t>Кандидатите са задължени да проверяват регулярно профила си в ИСУН 2020.</w:t>
      </w:r>
    </w:p>
    <w:p w:rsidR="00343660" w:rsidRPr="00F77D7C" w:rsidRDefault="00343660" w:rsidP="00343660">
      <w:pPr>
        <w:pStyle w:val="Style"/>
        <w:spacing w:after="120" w:line="240" w:lineRule="atLeast"/>
        <w:ind w:left="0" w:firstLine="0"/>
        <w:rPr>
          <w:b/>
          <w:bCs/>
          <w:i/>
          <w:iCs/>
        </w:rPr>
      </w:pPr>
      <w:r w:rsidRPr="00F77D7C">
        <w:rPr>
          <w:b/>
          <w:bCs/>
          <w:i/>
          <w:iCs/>
        </w:rPr>
        <w:t xml:space="preserve">В случай че, след допълнително изискване по установения ред, на задължително изискуеми по процедурата документи и информация, </w:t>
      </w:r>
      <w:r w:rsidRPr="00F77D7C">
        <w:rPr>
          <w:b/>
          <w:bCs/>
          <w:i/>
          <w:iCs/>
          <w:u w:val="single"/>
        </w:rPr>
        <w:t>същите</w:t>
      </w:r>
      <w:r w:rsidRPr="00F77D7C">
        <w:rPr>
          <w:b/>
          <w:bCs/>
          <w:i/>
          <w:iCs/>
        </w:rPr>
        <w:t xml:space="preserve"> не бъдат предоставени от кандидата или са представени, но не съгласно изискванията, посочени в Условията за кандидатстване на процедурата, проектното предложение не отговаря на Условията, поради което то може да бъде отхвърлено. </w:t>
      </w:r>
    </w:p>
    <w:p w:rsidR="00343660" w:rsidRPr="00F77D7C" w:rsidRDefault="00343660" w:rsidP="00343660">
      <w:pPr>
        <w:pStyle w:val="Style"/>
        <w:spacing w:after="120" w:line="240" w:lineRule="atLeast"/>
        <w:ind w:left="0" w:firstLine="0"/>
        <w:rPr>
          <w:color w:val="000000"/>
        </w:rPr>
      </w:pPr>
      <w:r w:rsidRPr="00F77D7C">
        <w:t xml:space="preserve">Неотстраняването на </w:t>
      </w:r>
      <w:proofErr w:type="spellStart"/>
      <w:r w:rsidRPr="00F77D7C">
        <w:t>нередовностите</w:t>
      </w:r>
      <w:proofErr w:type="spellEnd"/>
      <w:r w:rsidRPr="00F77D7C">
        <w:t xml:space="preserve"> в срок може да доведе до прекратяване на производството по отношение на кандидата, до получаване на по-малък брой точки от проектното предложение или до редуциране на разходи в бюджета на проекта. </w:t>
      </w:r>
    </w:p>
    <w:p w:rsidR="00343660" w:rsidRPr="00F77D7C" w:rsidRDefault="00343660" w:rsidP="00343660">
      <w:pPr>
        <w:pStyle w:val="Style"/>
        <w:spacing w:after="120" w:line="240" w:lineRule="atLeast"/>
        <w:ind w:left="0" w:right="0" w:firstLine="0"/>
        <w:rPr>
          <w:color w:val="000000"/>
        </w:rPr>
      </w:pPr>
      <w:r w:rsidRPr="00F77D7C">
        <w:rPr>
          <w:color w:val="000000"/>
        </w:rPr>
        <w:t xml:space="preserve">Представените документи и/ или информация (разяснения) изпратени от кандидатите във връзка с отстраняване на </w:t>
      </w:r>
      <w:proofErr w:type="spellStart"/>
      <w:r w:rsidRPr="00F77D7C">
        <w:rPr>
          <w:color w:val="000000"/>
        </w:rPr>
        <w:t>нередовности</w:t>
      </w:r>
      <w:proofErr w:type="spellEnd"/>
      <w:r w:rsidRPr="00F77D7C">
        <w:rPr>
          <w:color w:val="000000"/>
        </w:rPr>
        <w:t xml:space="preserve">, в никакъв случай и при никакви обстоятелства, не трябва да водят до подобряване на качеството на проектното предложение. Всяка информация и/ или документи, извън такива с уведомителен характер, предоставени извън официално изисканите от </w:t>
      </w:r>
      <w:r>
        <w:rPr>
          <w:color w:val="000000"/>
        </w:rPr>
        <w:t xml:space="preserve">КППП </w:t>
      </w:r>
      <w:r w:rsidRPr="00F77D7C">
        <w:rPr>
          <w:color w:val="000000"/>
        </w:rPr>
        <w:t>или извън определения срок, не следва да бъдат взети под внимание.</w:t>
      </w:r>
    </w:p>
    <w:p w:rsidR="00343660" w:rsidRPr="00F77D7C" w:rsidRDefault="00343660" w:rsidP="00343660">
      <w:pPr>
        <w:pStyle w:val="Style"/>
        <w:spacing w:after="120" w:line="240" w:lineRule="atLeast"/>
        <w:ind w:left="0" w:firstLine="0"/>
        <w:rPr>
          <w:color w:val="000000"/>
        </w:rPr>
      </w:pPr>
      <w:r>
        <w:rPr>
          <w:color w:val="000000"/>
        </w:rPr>
        <w:t>КППП</w:t>
      </w:r>
      <w:r w:rsidRPr="00F77D7C">
        <w:rPr>
          <w:color w:val="000000"/>
        </w:rPr>
        <w:t xml:space="preserve"> няма право да предлага за отстраняване кандидат за непредставени документи, когато те се отнасят за обстоятелства, вписани или обявени в търговския регистър. В този случай комисията е длъжна да приложи чл. 23, ал. 4 от Закона за търговския регистър и да извърши служебна проверка в търговския регистър, като същото се отрази в протоколите и оценителния доклад. </w:t>
      </w:r>
    </w:p>
    <w:p w:rsidR="00343660" w:rsidRPr="00F77D7C" w:rsidRDefault="00343660" w:rsidP="00343660">
      <w:pPr>
        <w:pStyle w:val="a6"/>
        <w:tabs>
          <w:tab w:val="left" w:pos="1134"/>
          <w:tab w:val="left" w:pos="1701"/>
        </w:tabs>
        <w:spacing w:after="120" w:line="240" w:lineRule="atLeast"/>
        <w:ind w:left="0"/>
        <w:jc w:val="both"/>
        <w:rPr>
          <w:color w:val="000000"/>
        </w:rPr>
      </w:pPr>
      <w:r w:rsidRPr="00F77D7C">
        <w:rPr>
          <w:color w:val="000000"/>
        </w:rPr>
        <w:t xml:space="preserve">След приключване на оценката за </w:t>
      </w:r>
      <w:proofErr w:type="spellStart"/>
      <w:r>
        <w:rPr>
          <w:color w:val="000000"/>
        </w:rPr>
        <w:t>окомплектованост</w:t>
      </w:r>
      <w:proofErr w:type="spellEnd"/>
      <w:r>
        <w:rPr>
          <w:color w:val="000000"/>
        </w:rPr>
        <w:t xml:space="preserve"> </w:t>
      </w:r>
      <w:r w:rsidRPr="00F77D7C">
        <w:rPr>
          <w:color w:val="000000"/>
        </w:rPr>
        <w:t xml:space="preserve"> председателят</w:t>
      </w:r>
      <w:r>
        <w:rPr>
          <w:color w:val="000000"/>
        </w:rPr>
        <w:t xml:space="preserve"> и </w:t>
      </w:r>
      <w:r w:rsidRPr="00F77D7C">
        <w:rPr>
          <w:color w:val="000000"/>
        </w:rPr>
        <w:t xml:space="preserve">членовете на </w:t>
      </w:r>
      <w:r>
        <w:rPr>
          <w:color w:val="000000"/>
        </w:rPr>
        <w:t xml:space="preserve">КППП, </w:t>
      </w:r>
      <w:r w:rsidRPr="00F77D7C">
        <w:rPr>
          <w:color w:val="000000"/>
        </w:rPr>
        <w:t xml:space="preserve"> на които е възложена оценката за </w:t>
      </w:r>
      <w:proofErr w:type="spellStart"/>
      <w:r>
        <w:rPr>
          <w:color w:val="000000"/>
        </w:rPr>
        <w:t>окомплектованост</w:t>
      </w:r>
      <w:proofErr w:type="spellEnd"/>
      <w:r w:rsidRPr="00F77D7C">
        <w:rPr>
          <w:color w:val="000000"/>
        </w:rPr>
        <w:t xml:space="preserve">, съставят протокол по образец – </w:t>
      </w:r>
      <w:r w:rsidRPr="00F77D7C">
        <w:rPr>
          <w:b/>
          <w:i/>
          <w:color w:val="000000"/>
        </w:rPr>
        <w:t xml:space="preserve">Приложение </w:t>
      </w:r>
      <w:r>
        <w:rPr>
          <w:b/>
          <w:i/>
          <w:color w:val="000000"/>
        </w:rPr>
        <w:t xml:space="preserve">протокол </w:t>
      </w:r>
      <w:proofErr w:type="spellStart"/>
      <w:r>
        <w:rPr>
          <w:b/>
          <w:i/>
          <w:color w:val="000000"/>
        </w:rPr>
        <w:t>окомпектованост</w:t>
      </w:r>
      <w:proofErr w:type="spellEnd"/>
      <w:r w:rsidRPr="00F77D7C">
        <w:rPr>
          <w:b/>
          <w:i/>
          <w:color w:val="000000"/>
        </w:rPr>
        <w:t>,</w:t>
      </w:r>
      <w:r w:rsidRPr="00F77D7C">
        <w:t xml:space="preserve"> в който са описани всички възникнали казуси, взети решения от оценителната комисия в процеса на оценка, приложени подходи и резултатите от извършени проверки</w:t>
      </w:r>
      <w:r w:rsidRPr="00F77D7C">
        <w:rPr>
          <w:color w:val="000000"/>
        </w:rPr>
        <w:t xml:space="preserve">. </w:t>
      </w:r>
    </w:p>
    <w:p w:rsidR="00343660" w:rsidRPr="00F77D7C" w:rsidRDefault="00343660" w:rsidP="00343660">
      <w:pPr>
        <w:pStyle w:val="a6"/>
        <w:tabs>
          <w:tab w:val="left" w:pos="1134"/>
          <w:tab w:val="left" w:pos="1701"/>
        </w:tabs>
        <w:spacing w:after="120" w:line="240" w:lineRule="atLeast"/>
        <w:ind w:left="0"/>
        <w:jc w:val="both"/>
        <w:rPr>
          <w:rFonts w:eastAsia="Calibri"/>
          <w:lang w:eastAsia="en-US"/>
        </w:rPr>
      </w:pPr>
      <w:r w:rsidRPr="00F77D7C">
        <w:rPr>
          <w:rFonts w:eastAsia="Calibri"/>
          <w:lang w:eastAsia="en-US"/>
        </w:rPr>
        <w:t xml:space="preserve">При възникване на казус, който е общ за всички проектни предложения, за който оценители не могат да вземат единодушно решения, </w:t>
      </w:r>
      <w:r w:rsidRPr="00F77D7C">
        <w:rPr>
          <w:rFonts w:eastAsia="Calibri"/>
          <w:b/>
          <w:lang w:eastAsia="en-US"/>
        </w:rPr>
        <w:t>своевременно</w:t>
      </w:r>
      <w:r>
        <w:rPr>
          <w:rFonts w:eastAsia="Calibri"/>
          <w:lang w:eastAsia="en-US"/>
        </w:rPr>
        <w:t xml:space="preserve"> се информира председателя</w:t>
      </w:r>
      <w:r w:rsidRPr="00F77D7C">
        <w:rPr>
          <w:rFonts w:eastAsia="Calibri"/>
          <w:lang w:eastAsia="en-US"/>
        </w:rPr>
        <w:t xml:space="preserve"> на </w:t>
      </w:r>
      <w:r>
        <w:rPr>
          <w:rFonts w:eastAsia="Calibri"/>
          <w:lang w:eastAsia="en-US"/>
        </w:rPr>
        <w:t>КППП</w:t>
      </w:r>
      <w:r w:rsidRPr="00F77D7C">
        <w:rPr>
          <w:rFonts w:eastAsia="Calibri"/>
          <w:lang w:eastAsia="en-US"/>
        </w:rPr>
        <w:t xml:space="preserve">, с искане за обсъждане и/ или методични указания, за неговото решаване, като се </w:t>
      </w:r>
      <w:r w:rsidRPr="00F77D7C">
        <w:rPr>
          <w:bCs/>
        </w:rPr>
        <w:t xml:space="preserve">изготвя еднаква писмена позиция, респективно прилага еднакъв подход към всички кандидати, които са в хипотезата на един и същи проблем/ казус. </w:t>
      </w:r>
      <w:r w:rsidRPr="00F77D7C">
        <w:rPr>
          <w:rFonts w:eastAsia="Calibri"/>
          <w:lang w:eastAsia="en-US"/>
        </w:rPr>
        <w:t>Комуникацията между членовете на комисията е писмена, чрез имейл, с копие до всички членове на комисията.</w:t>
      </w:r>
    </w:p>
    <w:p w:rsidR="00343660" w:rsidRPr="00F77D7C" w:rsidRDefault="00343660" w:rsidP="00343660">
      <w:pPr>
        <w:pStyle w:val="Style"/>
        <w:spacing w:after="120" w:line="240" w:lineRule="atLeast"/>
        <w:ind w:left="0" w:firstLine="0"/>
        <w:rPr>
          <w:color w:val="000000"/>
        </w:rPr>
      </w:pPr>
      <w:r w:rsidRPr="00F77D7C">
        <w:rPr>
          <w:color w:val="000000"/>
        </w:rPr>
        <w:lastRenderedPageBreak/>
        <w:t>Протоколът се подписва от председателя</w:t>
      </w:r>
      <w:r>
        <w:rPr>
          <w:color w:val="000000"/>
        </w:rPr>
        <w:t xml:space="preserve"> и</w:t>
      </w:r>
      <w:r w:rsidRPr="00F77D7C">
        <w:rPr>
          <w:color w:val="000000"/>
        </w:rPr>
        <w:t xml:space="preserve"> членовете на </w:t>
      </w:r>
      <w:r>
        <w:rPr>
          <w:color w:val="000000"/>
        </w:rPr>
        <w:t>КППП,</w:t>
      </w:r>
      <w:r w:rsidRPr="00F77D7C">
        <w:rPr>
          <w:color w:val="000000"/>
        </w:rPr>
        <w:t xml:space="preserve"> които са взели участие в извършването на оценката на този етап.</w:t>
      </w:r>
    </w:p>
    <w:p w:rsidR="00343660" w:rsidRPr="0079304E" w:rsidRDefault="00343660" w:rsidP="0079304E">
      <w:pPr>
        <w:pStyle w:val="Style"/>
        <w:spacing w:after="120" w:line="240" w:lineRule="atLeast"/>
        <w:ind w:left="0" w:firstLine="0"/>
        <w:rPr>
          <w:b/>
          <w:i/>
          <w:color w:val="000000"/>
        </w:rPr>
      </w:pPr>
      <w:r w:rsidRPr="00F77D7C">
        <w:rPr>
          <w:color w:val="000000"/>
        </w:rPr>
        <w:t xml:space="preserve">След приключване на оценката </w:t>
      </w:r>
      <w:r>
        <w:rPr>
          <w:color w:val="000000"/>
        </w:rPr>
        <w:t xml:space="preserve">за </w:t>
      </w:r>
      <w:proofErr w:type="spellStart"/>
      <w:r>
        <w:rPr>
          <w:color w:val="000000"/>
        </w:rPr>
        <w:t>окомплектоаност</w:t>
      </w:r>
      <w:proofErr w:type="spellEnd"/>
      <w:r w:rsidRPr="00F77D7C">
        <w:rPr>
          <w:color w:val="000000"/>
        </w:rPr>
        <w:t xml:space="preserve"> и въз основа на информацията от протокола </w:t>
      </w:r>
      <w:r w:rsidRPr="00F77D7C">
        <w:rPr>
          <w:b/>
          <w:i/>
          <w:color w:val="000000"/>
        </w:rPr>
        <w:t xml:space="preserve">(Приложение </w:t>
      </w:r>
      <w:r>
        <w:rPr>
          <w:b/>
          <w:i/>
          <w:color w:val="000000"/>
        </w:rPr>
        <w:t xml:space="preserve">протокол </w:t>
      </w:r>
      <w:proofErr w:type="spellStart"/>
      <w:r>
        <w:rPr>
          <w:b/>
          <w:i/>
          <w:color w:val="000000"/>
        </w:rPr>
        <w:t>окомплектованост</w:t>
      </w:r>
      <w:proofErr w:type="spellEnd"/>
      <w:r w:rsidRPr="00F77D7C">
        <w:rPr>
          <w:b/>
          <w:i/>
          <w:color w:val="000000"/>
        </w:rPr>
        <w:t>.),</w:t>
      </w:r>
      <w:r w:rsidRPr="00F77D7C">
        <w:rPr>
          <w:color w:val="000000"/>
        </w:rPr>
        <w:t xml:space="preserve"> </w:t>
      </w:r>
      <w:r>
        <w:rPr>
          <w:color w:val="000000"/>
        </w:rPr>
        <w:t>КППП</w:t>
      </w:r>
      <w:r w:rsidRPr="00F77D7C">
        <w:rPr>
          <w:color w:val="000000"/>
        </w:rPr>
        <w:t xml:space="preserve"> изготвя отделен списък на проектните предложения, които не се допускат до </w:t>
      </w:r>
      <w:r>
        <w:rPr>
          <w:color w:val="000000"/>
        </w:rPr>
        <w:t>оценка за съответствие със СВОМР</w:t>
      </w:r>
      <w:r w:rsidRPr="00F77D7C">
        <w:rPr>
          <w:color w:val="000000"/>
        </w:rPr>
        <w:t xml:space="preserve"> с посочени основания за това</w:t>
      </w:r>
      <w:r>
        <w:rPr>
          <w:b/>
          <w:i/>
          <w:color w:val="000000"/>
        </w:rPr>
        <w:t>(Приложение списък отхвърлени</w:t>
      </w:r>
      <w:r w:rsidRPr="007F79FD">
        <w:rPr>
          <w:b/>
          <w:i/>
          <w:color w:val="000000"/>
        </w:rPr>
        <w:t xml:space="preserve">) </w:t>
      </w:r>
      <w:r w:rsidRPr="00F77D7C">
        <w:rPr>
          <w:color w:val="000000"/>
        </w:rPr>
        <w:t xml:space="preserve"> </w:t>
      </w:r>
      <w:r>
        <w:rPr>
          <w:color w:val="000000"/>
        </w:rPr>
        <w:t xml:space="preserve"> и списък с допуснати за </w:t>
      </w:r>
      <w:proofErr w:type="spellStart"/>
      <w:r>
        <w:rPr>
          <w:color w:val="000000"/>
        </w:rPr>
        <w:t>последваща</w:t>
      </w:r>
      <w:proofErr w:type="spellEnd"/>
      <w:r>
        <w:rPr>
          <w:color w:val="000000"/>
        </w:rPr>
        <w:t xml:space="preserve"> проверка </w:t>
      </w:r>
      <w:r>
        <w:rPr>
          <w:b/>
          <w:i/>
          <w:color w:val="000000"/>
        </w:rPr>
        <w:t xml:space="preserve"> (Приложение списък одобрени)</w:t>
      </w:r>
      <w:r w:rsidRPr="00F77D7C">
        <w:rPr>
          <w:b/>
          <w:i/>
          <w:color w:val="000000"/>
        </w:rPr>
        <w:t xml:space="preserve"> </w:t>
      </w:r>
    </w:p>
    <w:p w:rsidR="00343660" w:rsidRPr="00F77D7C" w:rsidRDefault="00343660" w:rsidP="0079304E">
      <w:pPr>
        <w:pStyle w:val="NormalInd1"/>
        <w:tabs>
          <w:tab w:val="left" w:pos="1080"/>
        </w:tabs>
        <w:spacing w:after="120" w:line="240" w:lineRule="exact"/>
        <w:ind w:left="426"/>
        <w:rPr>
          <w:b/>
          <w:sz w:val="24"/>
          <w:szCs w:val="24"/>
          <w:lang w:val="bg-BG"/>
        </w:rPr>
      </w:pPr>
      <w:r w:rsidRPr="00F77D7C">
        <w:rPr>
          <w:b/>
          <w:sz w:val="24"/>
          <w:szCs w:val="24"/>
          <w:lang w:val="bg-BG"/>
        </w:rPr>
        <w:t>3.2.</w:t>
      </w:r>
      <w:r w:rsidRPr="00F77D7C">
        <w:rPr>
          <w:b/>
          <w:sz w:val="24"/>
          <w:szCs w:val="24"/>
          <w:lang w:val="bg-BG"/>
        </w:rPr>
        <w:tab/>
      </w:r>
      <w:r>
        <w:rPr>
          <w:b/>
          <w:sz w:val="24"/>
          <w:szCs w:val="24"/>
          <w:lang w:val="bg-BG"/>
        </w:rPr>
        <w:t>ОЦЕНКА ЗА СЪОТВЕТСТВИЕТО</w:t>
      </w:r>
    </w:p>
    <w:p w:rsidR="00343660" w:rsidRPr="00F77D7C" w:rsidRDefault="00343660" w:rsidP="00343660">
      <w:pPr>
        <w:widowControl w:val="0"/>
        <w:autoSpaceDE w:val="0"/>
        <w:autoSpaceDN w:val="0"/>
        <w:adjustRightInd w:val="0"/>
        <w:spacing w:after="120" w:line="240" w:lineRule="exact"/>
        <w:jc w:val="both"/>
      </w:pPr>
      <w:r>
        <w:t xml:space="preserve">Оценката за съответствие (ОС) </w:t>
      </w:r>
      <w:r w:rsidRPr="00F77D7C">
        <w:t xml:space="preserve">на подадените проектни предложения се извършва </w:t>
      </w:r>
      <w:r w:rsidRPr="00F77D7C">
        <w:rPr>
          <w:bCs/>
          <w:lang w:eastAsia="ar-SA"/>
        </w:rPr>
        <w:t xml:space="preserve">по критерии и методика, определени в документите по </w:t>
      </w:r>
      <w:hyperlink r:id="rId10" w:history="1">
        <w:r w:rsidRPr="00F77D7C">
          <w:rPr>
            <w:bCs/>
            <w:lang w:eastAsia="ar-SA"/>
          </w:rPr>
          <w:t>чл. 5,</w:t>
        </w:r>
      </w:hyperlink>
      <w:r w:rsidRPr="00F77D7C">
        <w:rPr>
          <w:bCs/>
          <w:lang w:eastAsia="ar-SA"/>
        </w:rPr>
        <w:t xml:space="preserve"> ал. 1, т. 1. от ПМС 162/2016 г. – Условията за кандида</w:t>
      </w:r>
      <w:r>
        <w:rPr>
          <w:bCs/>
          <w:lang w:eastAsia="ar-SA"/>
        </w:rPr>
        <w:t>т</w:t>
      </w:r>
      <w:r w:rsidRPr="00F77D7C">
        <w:rPr>
          <w:bCs/>
          <w:lang w:eastAsia="ar-SA"/>
        </w:rPr>
        <w:t xml:space="preserve">стване, където са посочени </w:t>
      </w:r>
      <w:r w:rsidRPr="00F77D7C">
        <w:t>критериите за оценка на проектите, одобрени от КН на ПМДР.</w:t>
      </w:r>
    </w:p>
    <w:p w:rsidR="00343660" w:rsidRPr="006D5414" w:rsidRDefault="00343660" w:rsidP="00343660">
      <w:pPr>
        <w:tabs>
          <w:tab w:val="left" w:pos="851"/>
          <w:tab w:val="left" w:pos="2268"/>
        </w:tabs>
        <w:suppressAutoHyphens/>
        <w:overflowPunct w:val="0"/>
        <w:autoSpaceDE w:val="0"/>
        <w:spacing w:after="120" w:line="240" w:lineRule="exact"/>
        <w:jc w:val="both"/>
        <w:textAlignment w:val="baseline"/>
        <w:rPr>
          <w:b/>
          <w:bCs/>
          <w:i/>
          <w:lang w:eastAsia="ar-SA"/>
        </w:rPr>
      </w:pPr>
      <w:r w:rsidRPr="00F77D7C">
        <w:rPr>
          <w:bCs/>
          <w:lang w:eastAsia="ar-SA"/>
        </w:rPr>
        <w:t xml:space="preserve">При оценка на проектни предложения по </w:t>
      </w:r>
      <w:r>
        <w:rPr>
          <w:bCs/>
          <w:lang w:eastAsia="ar-SA"/>
        </w:rPr>
        <w:t>СВОМР на МИРГ</w:t>
      </w:r>
      <w:r w:rsidRPr="00F77D7C">
        <w:rPr>
          <w:bCs/>
          <w:lang w:eastAsia="ar-SA"/>
        </w:rPr>
        <w:t xml:space="preserve">, членовете </w:t>
      </w:r>
      <w:r>
        <w:rPr>
          <w:bCs/>
          <w:lang w:eastAsia="ar-SA"/>
        </w:rPr>
        <w:t>на КППП</w:t>
      </w:r>
      <w:r w:rsidRPr="00F77D7C">
        <w:rPr>
          <w:bCs/>
          <w:lang w:eastAsia="ar-SA"/>
        </w:rPr>
        <w:t xml:space="preserve"> извършват </w:t>
      </w:r>
      <w:r>
        <w:rPr>
          <w:bCs/>
          <w:lang w:eastAsia="ar-SA"/>
        </w:rPr>
        <w:t>оценка само</w:t>
      </w:r>
      <w:r w:rsidRPr="00F77D7C">
        <w:rPr>
          <w:bCs/>
          <w:lang w:eastAsia="ar-SA"/>
        </w:rPr>
        <w:t xml:space="preserve"> на проектни</w:t>
      </w:r>
      <w:r>
        <w:rPr>
          <w:bCs/>
          <w:lang w:eastAsia="ar-SA"/>
        </w:rPr>
        <w:t>те</w:t>
      </w:r>
      <w:r w:rsidRPr="00F77D7C">
        <w:rPr>
          <w:bCs/>
          <w:lang w:eastAsia="ar-SA"/>
        </w:rPr>
        <w:t xml:space="preserve"> предложения </w:t>
      </w:r>
      <w:r>
        <w:rPr>
          <w:bCs/>
          <w:lang w:eastAsia="ar-SA"/>
        </w:rPr>
        <w:t xml:space="preserve">преминали </w:t>
      </w:r>
      <w:r w:rsidRPr="00F77D7C">
        <w:rPr>
          <w:bCs/>
          <w:lang w:eastAsia="ar-SA"/>
        </w:rPr>
        <w:t xml:space="preserve">на етап </w:t>
      </w:r>
      <w:proofErr w:type="spellStart"/>
      <w:r>
        <w:rPr>
          <w:bCs/>
          <w:lang w:eastAsia="ar-SA"/>
        </w:rPr>
        <w:t>окомплектованост</w:t>
      </w:r>
      <w:proofErr w:type="spellEnd"/>
      <w:r w:rsidRPr="00F77D7C">
        <w:rPr>
          <w:bCs/>
          <w:lang w:eastAsia="ar-SA"/>
        </w:rPr>
        <w:t xml:space="preserve">, Проектните предложения преминали успешно оценка за </w:t>
      </w:r>
      <w:proofErr w:type="spellStart"/>
      <w:r>
        <w:rPr>
          <w:bCs/>
          <w:lang w:eastAsia="ar-SA"/>
        </w:rPr>
        <w:t>окомплектованост</w:t>
      </w:r>
      <w:proofErr w:type="spellEnd"/>
      <w:r w:rsidRPr="00F77D7C">
        <w:rPr>
          <w:bCs/>
          <w:lang w:eastAsia="ar-SA"/>
        </w:rPr>
        <w:t xml:space="preserve">, се разпределят ръчно в Информационна система ИСУН 2020 към същите оценители, извършили оценка за </w:t>
      </w:r>
      <w:proofErr w:type="spellStart"/>
      <w:r>
        <w:rPr>
          <w:bCs/>
          <w:lang w:eastAsia="ar-SA"/>
        </w:rPr>
        <w:t>окомплектованост</w:t>
      </w:r>
      <w:proofErr w:type="spellEnd"/>
      <w:r w:rsidRPr="00F77D7C">
        <w:rPr>
          <w:bCs/>
          <w:lang w:eastAsia="ar-SA"/>
        </w:rPr>
        <w:t xml:space="preserve">, поради факта че същите предварително са се запознали и оценили цялата документация предоставена от кандидата, а на етап </w:t>
      </w:r>
      <w:r>
        <w:rPr>
          <w:bCs/>
          <w:lang w:eastAsia="ar-SA"/>
        </w:rPr>
        <w:t>оценка за съответствието</w:t>
      </w:r>
      <w:r w:rsidRPr="00F77D7C">
        <w:rPr>
          <w:bCs/>
          <w:lang w:eastAsia="ar-SA"/>
        </w:rPr>
        <w:t xml:space="preserve"> – членовете с право на глас определят точки и класират проектните предложения, в съответствие с разписаните критерии и документите необходими на кандидатите за този етап на оценк</w:t>
      </w:r>
      <w:r>
        <w:rPr>
          <w:bCs/>
          <w:lang w:eastAsia="ar-SA"/>
        </w:rPr>
        <w:t>а в условията за кандидатстване, съгласно (</w:t>
      </w:r>
      <w:r w:rsidRPr="006D5414">
        <w:rPr>
          <w:b/>
          <w:bCs/>
          <w:i/>
          <w:lang w:eastAsia="ar-SA"/>
        </w:rPr>
        <w:t>Приложение КЛ-2 и Приложение класиране на ПП</w:t>
      </w:r>
      <w:r>
        <w:rPr>
          <w:b/>
          <w:bCs/>
          <w:i/>
          <w:lang w:eastAsia="ar-SA"/>
        </w:rPr>
        <w:t>)</w:t>
      </w:r>
      <w:r w:rsidRPr="006D5414">
        <w:rPr>
          <w:b/>
          <w:bCs/>
          <w:i/>
          <w:lang w:eastAsia="ar-SA"/>
        </w:rPr>
        <w:t xml:space="preserve"> </w:t>
      </w:r>
    </w:p>
    <w:p w:rsidR="00343660" w:rsidRPr="00F77D7C" w:rsidRDefault="00343660" w:rsidP="00343660">
      <w:pPr>
        <w:tabs>
          <w:tab w:val="left" w:pos="851"/>
          <w:tab w:val="left" w:pos="2268"/>
        </w:tabs>
        <w:suppressAutoHyphens/>
        <w:overflowPunct w:val="0"/>
        <w:autoSpaceDE w:val="0"/>
        <w:spacing w:after="120" w:line="240" w:lineRule="exact"/>
        <w:jc w:val="both"/>
        <w:textAlignment w:val="baseline"/>
        <w:rPr>
          <w:bCs/>
          <w:lang w:eastAsia="ar-SA"/>
        </w:rPr>
      </w:pPr>
      <w:r w:rsidRPr="00F77D7C">
        <w:rPr>
          <w:bCs/>
          <w:lang w:eastAsia="ar-SA"/>
        </w:rPr>
        <w:t xml:space="preserve">По отношение на организация на работата на оценителите – </w:t>
      </w:r>
      <w:r>
        <w:rPr>
          <w:bCs/>
          <w:lang w:eastAsia="ar-SA"/>
        </w:rPr>
        <w:t>ОС</w:t>
      </w:r>
      <w:r w:rsidRPr="00F77D7C">
        <w:rPr>
          <w:bCs/>
          <w:lang w:eastAsia="ar-SA"/>
        </w:rPr>
        <w:t xml:space="preserve"> на конкретното проектно предложение може да бъде извършена, непосредст</w:t>
      </w:r>
      <w:r>
        <w:rPr>
          <w:bCs/>
          <w:lang w:eastAsia="ar-SA"/>
        </w:rPr>
        <w:t>вено след приключване на етапа</w:t>
      </w:r>
      <w:r w:rsidRPr="00F77D7C">
        <w:rPr>
          <w:bCs/>
          <w:lang w:eastAsia="ar-SA"/>
        </w:rPr>
        <w:t xml:space="preserve"> </w:t>
      </w:r>
      <w:r>
        <w:rPr>
          <w:bCs/>
          <w:lang w:eastAsia="ar-SA"/>
        </w:rPr>
        <w:t xml:space="preserve">за </w:t>
      </w:r>
      <w:proofErr w:type="spellStart"/>
      <w:r>
        <w:rPr>
          <w:bCs/>
          <w:lang w:eastAsia="ar-SA"/>
        </w:rPr>
        <w:t>окомплектованост</w:t>
      </w:r>
      <w:proofErr w:type="spellEnd"/>
      <w:r w:rsidRPr="00F77D7C">
        <w:rPr>
          <w:bCs/>
          <w:lang w:eastAsia="ar-SA"/>
        </w:rPr>
        <w:t>, като не е необходимо да се изчаква приключването на етапа на оценка за всички проекти.</w:t>
      </w:r>
      <w:r w:rsidRPr="00F77D7C">
        <w:rPr>
          <w:color w:val="000000"/>
        </w:rPr>
        <w:t xml:space="preserve"> </w:t>
      </w:r>
    </w:p>
    <w:p w:rsidR="00343660" w:rsidRPr="00F77D7C" w:rsidRDefault="00343660" w:rsidP="00343660">
      <w:pPr>
        <w:pStyle w:val="NormalInd1"/>
        <w:tabs>
          <w:tab w:val="left" w:pos="1080"/>
        </w:tabs>
        <w:spacing w:after="120" w:line="240" w:lineRule="exact"/>
        <w:ind w:left="0"/>
        <w:jc w:val="both"/>
        <w:rPr>
          <w:sz w:val="24"/>
          <w:szCs w:val="24"/>
          <w:lang w:val="bg-BG"/>
        </w:rPr>
      </w:pPr>
      <w:r w:rsidRPr="00F77D7C">
        <w:rPr>
          <w:sz w:val="24"/>
          <w:szCs w:val="24"/>
          <w:lang w:val="bg-BG"/>
        </w:rPr>
        <w:t xml:space="preserve">Членовете на </w:t>
      </w:r>
      <w:r>
        <w:rPr>
          <w:sz w:val="24"/>
          <w:szCs w:val="24"/>
          <w:lang w:val="bg-BG"/>
        </w:rPr>
        <w:t>КППП</w:t>
      </w:r>
      <w:r w:rsidRPr="00F77D7C">
        <w:rPr>
          <w:sz w:val="24"/>
          <w:szCs w:val="24"/>
          <w:lang w:val="bg-BG"/>
        </w:rPr>
        <w:t xml:space="preserve"> не могат да променят при никакви обстоятелства критериите за </w:t>
      </w:r>
      <w:r>
        <w:rPr>
          <w:sz w:val="24"/>
          <w:szCs w:val="24"/>
          <w:lang w:val="bg-BG"/>
        </w:rPr>
        <w:t>съответствие със същите на стратегията</w:t>
      </w:r>
      <w:r w:rsidRPr="00F77D7C">
        <w:rPr>
          <w:sz w:val="24"/>
          <w:szCs w:val="24"/>
          <w:lang w:val="bg-BG"/>
        </w:rPr>
        <w:t>, одобрени от КН на ПМДР, указани в Условията за кандидатстване по съответната процедура.</w:t>
      </w:r>
    </w:p>
    <w:p w:rsidR="00343660" w:rsidRPr="00F77D7C" w:rsidRDefault="00343660" w:rsidP="00343660">
      <w:pPr>
        <w:pStyle w:val="NormalInd1"/>
        <w:tabs>
          <w:tab w:val="left" w:pos="1080"/>
        </w:tabs>
        <w:spacing w:after="120" w:line="240" w:lineRule="exact"/>
        <w:ind w:left="0"/>
        <w:jc w:val="both"/>
        <w:rPr>
          <w:sz w:val="24"/>
          <w:szCs w:val="24"/>
          <w:lang w:val="bg-BG"/>
        </w:rPr>
      </w:pPr>
      <w:r>
        <w:rPr>
          <w:sz w:val="24"/>
          <w:szCs w:val="24"/>
          <w:lang w:val="bg-BG"/>
        </w:rPr>
        <w:t xml:space="preserve">ОС </w:t>
      </w:r>
      <w:r w:rsidRPr="00F77D7C">
        <w:rPr>
          <w:sz w:val="24"/>
          <w:szCs w:val="24"/>
          <w:lang w:val="bg-BG"/>
        </w:rPr>
        <w:t xml:space="preserve">на проектните предложения се извършва от двама членове на </w:t>
      </w:r>
      <w:r>
        <w:rPr>
          <w:sz w:val="24"/>
          <w:szCs w:val="24"/>
          <w:lang w:val="bg-BG"/>
        </w:rPr>
        <w:t>КППП, независимо един от друг</w:t>
      </w:r>
      <w:r w:rsidRPr="00F77D7C">
        <w:rPr>
          <w:sz w:val="24"/>
          <w:szCs w:val="24"/>
          <w:lang w:val="bg-BG"/>
        </w:rPr>
        <w:t xml:space="preserve">. Окончателната оценка е средноаритметично от двете оценки. При разлика между двете оценки от повече от 20 на сто от максималната възможна оценка, председателят на </w:t>
      </w:r>
      <w:r>
        <w:rPr>
          <w:sz w:val="24"/>
          <w:szCs w:val="24"/>
          <w:lang w:val="bg-BG"/>
        </w:rPr>
        <w:t>КППП</w:t>
      </w:r>
      <w:r w:rsidRPr="00F77D7C">
        <w:rPr>
          <w:sz w:val="24"/>
          <w:szCs w:val="24"/>
          <w:lang w:val="bg-BG"/>
        </w:rPr>
        <w:t xml:space="preserve"> възлага оценяването на трето лице – член на комисията. Окончателната оценка е средноаритметично от оценката на третото лице и по-близката до неговата от първите две оценки. Окончателната оценка се оформя от оценката на третия оценител само в случаите, когато тя е средноаритметично от оценките на другите двама. </w:t>
      </w:r>
    </w:p>
    <w:p w:rsidR="00343660" w:rsidRPr="00F77D7C" w:rsidRDefault="00343660" w:rsidP="00343660">
      <w:pPr>
        <w:pStyle w:val="NormalInd1"/>
        <w:tabs>
          <w:tab w:val="left" w:pos="1080"/>
        </w:tabs>
        <w:spacing w:after="120" w:line="240" w:lineRule="exact"/>
        <w:ind w:left="0"/>
        <w:jc w:val="both"/>
        <w:rPr>
          <w:sz w:val="24"/>
          <w:szCs w:val="24"/>
          <w:lang w:val="bg-BG"/>
        </w:rPr>
      </w:pPr>
      <w:r w:rsidRPr="00F77D7C">
        <w:rPr>
          <w:sz w:val="24"/>
          <w:szCs w:val="24"/>
          <w:lang w:val="bg-BG"/>
        </w:rPr>
        <w:t>В случаите, когато едната оценка е под минималната допустима оценка по процедурата, а другата оценка – над нея или равна на нея, председателят на комисията възлага оценяването на трето лице – член на комисията. Окончателната оценка е средноаритметично от оценката на третото лице и сходната с неговата по отношение на праговете от първите две оценки.</w:t>
      </w:r>
    </w:p>
    <w:p w:rsidR="00343660" w:rsidRPr="00F77D7C" w:rsidRDefault="00343660" w:rsidP="00343660">
      <w:pPr>
        <w:pStyle w:val="NormalInd1"/>
        <w:tabs>
          <w:tab w:val="left" w:pos="1080"/>
        </w:tabs>
        <w:spacing w:after="120" w:line="240" w:lineRule="exact"/>
        <w:ind w:left="0"/>
        <w:jc w:val="both"/>
        <w:rPr>
          <w:sz w:val="24"/>
          <w:szCs w:val="24"/>
          <w:lang w:val="bg-BG"/>
        </w:rPr>
      </w:pPr>
      <w:r w:rsidRPr="00F77D7C">
        <w:rPr>
          <w:sz w:val="24"/>
          <w:szCs w:val="24"/>
          <w:lang w:val="bg-BG"/>
        </w:rPr>
        <w:t xml:space="preserve">Членовете на </w:t>
      </w:r>
      <w:r>
        <w:rPr>
          <w:sz w:val="24"/>
          <w:szCs w:val="24"/>
          <w:lang w:val="bg-BG"/>
        </w:rPr>
        <w:t>КППП</w:t>
      </w:r>
      <w:r w:rsidRPr="00F77D7C">
        <w:rPr>
          <w:sz w:val="24"/>
          <w:szCs w:val="24"/>
          <w:lang w:val="bg-BG"/>
        </w:rPr>
        <w:t xml:space="preserve"> документират извършената от тях </w:t>
      </w:r>
      <w:r>
        <w:rPr>
          <w:sz w:val="24"/>
          <w:szCs w:val="24"/>
          <w:lang w:val="bg-BG"/>
        </w:rPr>
        <w:t>оценка,</w:t>
      </w:r>
      <w:r w:rsidRPr="00F77D7C">
        <w:rPr>
          <w:sz w:val="24"/>
          <w:szCs w:val="24"/>
          <w:lang w:val="bg-BG"/>
        </w:rPr>
        <w:t xml:space="preserve"> чрез попълване на оценителни листове генерирани в ИСУН и допълнителни контролни листа по съответната процедура. За всеки един критерий за </w:t>
      </w:r>
      <w:r>
        <w:rPr>
          <w:sz w:val="24"/>
          <w:szCs w:val="24"/>
          <w:lang w:val="bg-BG"/>
        </w:rPr>
        <w:t>ОС</w:t>
      </w:r>
      <w:r w:rsidRPr="00F77D7C">
        <w:rPr>
          <w:sz w:val="24"/>
          <w:szCs w:val="24"/>
          <w:lang w:val="bg-BG"/>
        </w:rPr>
        <w:t xml:space="preserve"> членът на </w:t>
      </w:r>
      <w:r>
        <w:rPr>
          <w:sz w:val="24"/>
          <w:szCs w:val="24"/>
          <w:lang w:val="bg-BG"/>
        </w:rPr>
        <w:t>КППП</w:t>
      </w:r>
      <w:r w:rsidRPr="00F77D7C">
        <w:rPr>
          <w:sz w:val="24"/>
          <w:szCs w:val="24"/>
          <w:lang w:val="bg-BG"/>
        </w:rPr>
        <w:t xml:space="preserve">, следва да постави в оценителната таблица оценка и коментар, с който да изрази становището си и с който ясно да обоснове поставената от него оценка (поставената оценка по всеки критерий следва да кореспондира на изразеното становище и да доказва спазването на утвърдените условия за кандидатстване за оценка на проектните предложения по конкретната процедура). Оценката на съответния член на </w:t>
      </w:r>
      <w:r>
        <w:rPr>
          <w:sz w:val="24"/>
          <w:szCs w:val="24"/>
          <w:lang w:val="bg-BG"/>
        </w:rPr>
        <w:t>КППП</w:t>
      </w:r>
      <w:r w:rsidRPr="00F77D7C">
        <w:rPr>
          <w:sz w:val="24"/>
          <w:szCs w:val="24"/>
          <w:lang w:val="bg-BG"/>
        </w:rPr>
        <w:t xml:space="preserve"> се формира от сбора на оценките, получени от съответното проектно предложение по всички критерии за </w:t>
      </w:r>
      <w:r>
        <w:rPr>
          <w:sz w:val="24"/>
          <w:szCs w:val="24"/>
          <w:lang w:val="bg-BG"/>
        </w:rPr>
        <w:t>ОС</w:t>
      </w:r>
      <w:r w:rsidRPr="00F77D7C">
        <w:rPr>
          <w:sz w:val="24"/>
          <w:szCs w:val="24"/>
          <w:lang w:val="bg-BG"/>
        </w:rPr>
        <w:t xml:space="preserve">. </w:t>
      </w:r>
    </w:p>
    <w:p w:rsidR="00343660" w:rsidRPr="00F77D7C" w:rsidRDefault="00343660" w:rsidP="00343660">
      <w:pPr>
        <w:pStyle w:val="NormalInd1"/>
        <w:tabs>
          <w:tab w:val="left" w:pos="1080"/>
        </w:tabs>
        <w:spacing w:after="120" w:line="240" w:lineRule="exact"/>
        <w:ind w:left="0"/>
        <w:jc w:val="both"/>
        <w:rPr>
          <w:sz w:val="24"/>
          <w:szCs w:val="24"/>
          <w:lang w:val="bg-BG"/>
        </w:rPr>
      </w:pPr>
      <w:r w:rsidRPr="00F77D7C">
        <w:rPr>
          <w:sz w:val="24"/>
          <w:szCs w:val="24"/>
          <w:lang w:val="bg-BG"/>
        </w:rPr>
        <w:lastRenderedPageBreak/>
        <w:t xml:space="preserve">По време на </w:t>
      </w:r>
      <w:r>
        <w:rPr>
          <w:sz w:val="24"/>
          <w:szCs w:val="24"/>
          <w:lang w:val="bg-BG"/>
        </w:rPr>
        <w:t xml:space="preserve">ОС КППП </w:t>
      </w:r>
      <w:r w:rsidRPr="00F77D7C">
        <w:rPr>
          <w:sz w:val="24"/>
          <w:szCs w:val="24"/>
          <w:lang w:val="bg-BG"/>
        </w:rPr>
        <w:t xml:space="preserve">може да изисква допълнителна пояснителна информация от кандидатите, като срокът за предоставянето й не може да бъде по-кратък от една седмица.. Искането до кандидата се отправя чрез изпращане на въпрос към чрез ИСУН от администратор на сесия. Изпратеното искане се счита за получено от кандидата съгласно изискванията в условията за кандидатстване по конкретна процедура. Изпратеният отговор на въпрос от кандидата се счита за получен от </w:t>
      </w:r>
      <w:r>
        <w:rPr>
          <w:sz w:val="24"/>
          <w:szCs w:val="24"/>
          <w:lang w:val="bg-BG"/>
        </w:rPr>
        <w:t>КППП</w:t>
      </w:r>
      <w:r w:rsidRPr="00F77D7C">
        <w:rPr>
          <w:sz w:val="24"/>
          <w:szCs w:val="24"/>
          <w:lang w:val="bg-BG"/>
        </w:rPr>
        <w:t xml:space="preserve"> с изпращането му в ИСУН.</w:t>
      </w:r>
    </w:p>
    <w:p w:rsidR="00343660" w:rsidRPr="00F77D7C" w:rsidRDefault="00343660" w:rsidP="00343660">
      <w:pPr>
        <w:pStyle w:val="NormalInd1"/>
        <w:tabs>
          <w:tab w:val="left" w:pos="1080"/>
        </w:tabs>
        <w:spacing w:after="120" w:line="240" w:lineRule="exact"/>
        <w:ind w:left="0"/>
        <w:jc w:val="both"/>
        <w:rPr>
          <w:sz w:val="24"/>
          <w:szCs w:val="24"/>
          <w:lang w:val="bg-BG"/>
        </w:rPr>
      </w:pPr>
      <w:r w:rsidRPr="00F77D7C">
        <w:rPr>
          <w:sz w:val="24"/>
          <w:szCs w:val="24"/>
          <w:lang w:val="bg-BG"/>
        </w:rPr>
        <w:t xml:space="preserve">В случай че на този етап е изискана допълнителна пояснителна информация (разяснения), представената информация (разяснение) не може да води до подобряване качеството на проектното предложение и до нарушаване принципите по чл. 29, ал. 1, т.1 и 2 от ЗУСЕСИФ. </w:t>
      </w:r>
    </w:p>
    <w:p w:rsidR="00343660" w:rsidRPr="00F77D7C" w:rsidRDefault="00343660" w:rsidP="00343660">
      <w:pPr>
        <w:pStyle w:val="af7"/>
        <w:spacing w:after="120" w:line="240" w:lineRule="exact"/>
        <w:jc w:val="both"/>
        <w:rPr>
          <w:sz w:val="24"/>
          <w:szCs w:val="24"/>
        </w:rPr>
      </w:pPr>
      <w:r w:rsidRPr="00F77D7C">
        <w:rPr>
          <w:sz w:val="24"/>
          <w:szCs w:val="24"/>
        </w:rPr>
        <w:t xml:space="preserve">Когато </w:t>
      </w:r>
      <w:r>
        <w:rPr>
          <w:sz w:val="24"/>
          <w:szCs w:val="24"/>
        </w:rPr>
        <w:t>КППП</w:t>
      </w:r>
      <w:r w:rsidRPr="00F77D7C">
        <w:rPr>
          <w:sz w:val="24"/>
          <w:szCs w:val="24"/>
        </w:rPr>
        <w:t xml:space="preserve"> установи липса на документ или друга нередовност, която не е отстранена на етап </w:t>
      </w:r>
      <w:proofErr w:type="spellStart"/>
      <w:r>
        <w:rPr>
          <w:sz w:val="24"/>
          <w:szCs w:val="24"/>
        </w:rPr>
        <w:t>окомплектованост</w:t>
      </w:r>
      <w:proofErr w:type="spellEnd"/>
      <w:r w:rsidRPr="00F77D7C">
        <w:rPr>
          <w:sz w:val="24"/>
          <w:szCs w:val="24"/>
        </w:rPr>
        <w:t xml:space="preserve">, в случаите, в които не се доказват обстоятелства, обект на проверка в обхвата на </w:t>
      </w:r>
      <w:proofErr w:type="spellStart"/>
      <w:r>
        <w:rPr>
          <w:sz w:val="24"/>
          <w:szCs w:val="24"/>
        </w:rPr>
        <w:t>окомплектованост</w:t>
      </w:r>
      <w:proofErr w:type="spellEnd"/>
      <w:r>
        <w:rPr>
          <w:sz w:val="24"/>
          <w:szCs w:val="24"/>
        </w:rPr>
        <w:t>,</w:t>
      </w:r>
      <w:r w:rsidRPr="00F77D7C">
        <w:rPr>
          <w:sz w:val="24"/>
          <w:szCs w:val="24"/>
        </w:rPr>
        <w:t xml:space="preserve"> като задължителни, уведомление за отстраняване на нередовност до кандидата може да бъде изпратено от </w:t>
      </w:r>
      <w:r>
        <w:rPr>
          <w:sz w:val="24"/>
          <w:szCs w:val="24"/>
        </w:rPr>
        <w:t>КППП</w:t>
      </w:r>
      <w:r w:rsidRPr="00F77D7C">
        <w:rPr>
          <w:sz w:val="24"/>
          <w:szCs w:val="24"/>
        </w:rPr>
        <w:t xml:space="preserve"> и на етап „</w:t>
      </w:r>
      <w:r>
        <w:rPr>
          <w:sz w:val="24"/>
          <w:szCs w:val="24"/>
        </w:rPr>
        <w:t>оценка за съответствие</w:t>
      </w:r>
      <w:r w:rsidRPr="00F77D7C">
        <w:rPr>
          <w:sz w:val="24"/>
          <w:szCs w:val="24"/>
        </w:rPr>
        <w:t>.</w:t>
      </w:r>
    </w:p>
    <w:p w:rsidR="00343660" w:rsidRPr="0079304E" w:rsidRDefault="00343660" w:rsidP="0079304E">
      <w:pPr>
        <w:pStyle w:val="NormalInd1"/>
        <w:tabs>
          <w:tab w:val="left" w:pos="1080"/>
        </w:tabs>
        <w:spacing w:after="120" w:line="240" w:lineRule="exact"/>
        <w:ind w:left="0"/>
        <w:jc w:val="both"/>
        <w:rPr>
          <w:sz w:val="24"/>
          <w:szCs w:val="24"/>
          <w:lang w:val="bg-BG"/>
        </w:rPr>
      </w:pPr>
      <w:r w:rsidRPr="00F77D7C">
        <w:rPr>
          <w:sz w:val="24"/>
          <w:szCs w:val="24"/>
          <w:lang w:val="bg-BG"/>
        </w:rPr>
        <w:t xml:space="preserve">За извършената </w:t>
      </w:r>
      <w:r>
        <w:rPr>
          <w:sz w:val="24"/>
          <w:szCs w:val="24"/>
          <w:lang w:val="bg-BG"/>
        </w:rPr>
        <w:t xml:space="preserve">ОС председателят и </w:t>
      </w:r>
      <w:r w:rsidRPr="00F77D7C">
        <w:rPr>
          <w:sz w:val="24"/>
          <w:szCs w:val="24"/>
          <w:lang w:val="bg-BG"/>
        </w:rPr>
        <w:t xml:space="preserve">членовете на </w:t>
      </w:r>
      <w:r>
        <w:rPr>
          <w:sz w:val="24"/>
          <w:szCs w:val="24"/>
          <w:lang w:val="bg-BG"/>
        </w:rPr>
        <w:t xml:space="preserve">КППП, </w:t>
      </w:r>
      <w:r w:rsidRPr="00F77D7C">
        <w:rPr>
          <w:sz w:val="24"/>
          <w:szCs w:val="24"/>
          <w:lang w:val="bg-BG"/>
        </w:rPr>
        <w:t xml:space="preserve">съставят протокол по образец </w:t>
      </w:r>
      <w:r w:rsidRPr="00F77D7C">
        <w:rPr>
          <w:b/>
          <w:i/>
          <w:sz w:val="24"/>
          <w:szCs w:val="24"/>
          <w:lang w:val="bg-BG"/>
        </w:rPr>
        <w:t xml:space="preserve">(Приложение </w:t>
      </w:r>
      <w:r>
        <w:rPr>
          <w:b/>
          <w:i/>
          <w:sz w:val="24"/>
          <w:szCs w:val="24"/>
          <w:lang w:val="bg-BG"/>
        </w:rPr>
        <w:t>протокол ОС</w:t>
      </w:r>
      <w:r w:rsidRPr="00F77D7C">
        <w:rPr>
          <w:b/>
          <w:i/>
          <w:sz w:val="24"/>
          <w:szCs w:val="24"/>
          <w:lang w:val="bg-BG"/>
        </w:rPr>
        <w:t>).</w:t>
      </w:r>
      <w:r w:rsidRPr="00F77D7C">
        <w:rPr>
          <w:sz w:val="24"/>
          <w:szCs w:val="24"/>
          <w:lang w:val="bg-BG"/>
        </w:rPr>
        <w:t xml:space="preserve"> Протокол</w:t>
      </w:r>
      <w:r>
        <w:rPr>
          <w:sz w:val="24"/>
          <w:szCs w:val="24"/>
          <w:lang w:val="bg-BG"/>
        </w:rPr>
        <w:t xml:space="preserve">ът се подписва от председателя и </w:t>
      </w:r>
      <w:r w:rsidRPr="00F77D7C">
        <w:rPr>
          <w:sz w:val="24"/>
          <w:szCs w:val="24"/>
          <w:lang w:val="bg-BG"/>
        </w:rPr>
        <w:t xml:space="preserve">членовете на </w:t>
      </w:r>
      <w:r>
        <w:rPr>
          <w:sz w:val="24"/>
          <w:szCs w:val="24"/>
          <w:lang w:val="bg-BG"/>
        </w:rPr>
        <w:t xml:space="preserve">КППП </w:t>
      </w:r>
      <w:r w:rsidRPr="00F77D7C">
        <w:rPr>
          <w:sz w:val="24"/>
          <w:szCs w:val="24"/>
          <w:lang w:val="bg-BG"/>
        </w:rPr>
        <w:t xml:space="preserve">, които са участвали в оценката на този етап. </w:t>
      </w:r>
    </w:p>
    <w:p w:rsidR="00343660" w:rsidRPr="00F77D7C" w:rsidRDefault="00343660" w:rsidP="0079304E">
      <w:pPr>
        <w:pStyle w:val="NormalInd1"/>
        <w:tabs>
          <w:tab w:val="left" w:pos="1080"/>
        </w:tabs>
        <w:spacing w:after="120" w:line="240" w:lineRule="exact"/>
        <w:ind w:left="426"/>
        <w:rPr>
          <w:b/>
          <w:sz w:val="24"/>
          <w:szCs w:val="24"/>
          <w:lang w:val="bg-BG"/>
        </w:rPr>
      </w:pPr>
      <w:r w:rsidRPr="00F77D7C">
        <w:rPr>
          <w:b/>
          <w:sz w:val="24"/>
          <w:szCs w:val="24"/>
          <w:lang w:val="bg-BG"/>
        </w:rPr>
        <w:t>3.</w:t>
      </w:r>
      <w:proofErr w:type="spellStart"/>
      <w:r w:rsidRPr="00F77D7C">
        <w:rPr>
          <w:b/>
          <w:sz w:val="24"/>
          <w:szCs w:val="24"/>
          <w:lang w:val="bg-BG"/>
        </w:rPr>
        <w:t>3</w:t>
      </w:r>
      <w:proofErr w:type="spellEnd"/>
      <w:r w:rsidRPr="00F77D7C">
        <w:rPr>
          <w:b/>
          <w:sz w:val="24"/>
          <w:szCs w:val="24"/>
          <w:lang w:val="bg-BG"/>
        </w:rPr>
        <w:t>. КЛАСИРАНЕ НА ОДОБРЕНИТЕ ПРОЕКТНИ ПРЕДЛОЖЕНИЯ</w:t>
      </w:r>
    </w:p>
    <w:p w:rsidR="00343660" w:rsidRPr="0079304E" w:rsidRDefault="00343660" w:rsidP="00343660">
      <w:pPr>
        <w:widowControl w:val="0"/>
        <w:autoSpaceDE w:val="0"/>
        <w:autoSpaceDN w:val="0"/>
        <w:adjustRightInd w:val="0"/>
        <w:spacing w:after="120" w:line="240" w:lineRule="exact"/>
        <w:jc w:val="both"/>
        <w:rPr>
          <w:b/>
          <w:bCs/>
          <w:i/>
          <w:lang w:eastAsia="ar-SA"/>
        </w:rPr>
      </w:pPr>
      <w:r w:rsidRPr="00F77D7C">
        <w:rPr>
          <w:bCs/>
          <w:lang w:eastAsia="ar-SA"/>
        </w:rPr>
        <w:t xml:space="preserve">След извършване на </w:t>
      </w:r>
      <w:r>
        <w:rPr>
          <w:bCs/>
          <w:lang w:eastAsia="ar-SA"/>
        </w:rPr>
        <w:t>втория етап</w:t>
      </w:r>
      <w:r w:rsidRPr="00F77D7C">
        <w:rPr>
          <w:bCs/>
          <w:lang w:eastAsia="ar-SA"/>
        </w:rPr>
        <w:t xml:space="preserve"> се извършва класиране на проектните предложения, чиято оценка е по-голяма или равна на минимално допустимата оценка по процедурата, в низходящ ред. Класирането се извършва </w:t>
      </w:r>
      <w:r>
        <w:rPr>
          <w:bCs/>
          <w:lang w:eastAsia="ar-SA"/>
        </w:rPr>
        <w:t>ръчно, като се подготвя предложение за класиране, част от окончателния оценителен доклад</w:t>
      </w:r>
      <w:r w:rsidRPr="009D6A62">
        <w:rPr>
          <w:b/>
          <w:bCs/>
          <w:i/>
          <w:lang w:eastAsia="ar-SA"/>
        </w:rPr>
        <w:t>.(Приложение образец на доклад)</w:t>
      </w:r>
    </w:p>
    <w:p w:rsidR="00343660" w:rsidRPr="00F77D7C" w:rsidRDefault="00343660" w:rsidP="0079304E">
      <w:pPr>
        <w:pStyle w:val="NormalInd1"/>
        <w:tabs>
          <w:tab w:val="left" w:pos="1080"/>
        </w:tabs>
        <w:spacing w:after="120" w:line="240" w:lineRule="exact"/>
        <w:ind w:left="426"/>
        <w:rPr>
          <w:b/>
          <w:sz w:val="24"/>
          <w:szCs w:val="24"/>
          <w:lang w:val="bg-BG"/>
        </w:rPr>
      </w:pPr>
      <w:r w:rsidRPr="00F77D7C">
        <w:rPr>
          <w:b/>
          <w:sz w:val="24"/>
          <w:szCs w:val="24"/>
          <w:lang w:val="bg-BG"/>
        </w:rPr>
        <w:t xml:space="preserve">3.4. ЗАСЕДАНИЯ И РЕШЕНИЯ НА </w:t>
      </w:r>
      <w:r>
        <w:rPr>
          <w:b/>
          <w:sz w:val="24"/>
          <w:szCs w:val="24"/>
          <w:lang w:val="bg-BG"/>
        </w:rPr>
        <w:t>КППП</w:t>
      </w:r>
    </w:p>
    <w:p w:rsidR="00343660" w:rsidRPr="00F77D7C" w:rsidRDefault="00343660" w:rsidP="00343660">
      <w:pPr>
        <w:widowControl w:val="0"/>
        <w:autoSpaceDE w:val="0"/>
        <w:autoSpaceDN w:val="0"/>
        <w:adjustRightInd w:val="0"/>
        <w:spacing w:after="120" w:line="240" w:lineRule="atLeast"/>
        <w:jc w:val="both"/>
        <w:rPr>
          <w:bCs/>
          <w:lang w:eastAsia="ar-SA"/>
        </w:rPr>
      </w:pPr>
      <w:r w:rsidRPr="00F77D7C">
        <w:rPr>
          <w:bCs/>
          <w:lang w:eastAsia="ar-SA"/>
        </w:rPr>
        <w:t xml:space="preserve">В хода на оценителния процес се провеждат  заседания за </w:t>
      </w:r>
      <w:r>
        <w:rPr>
          <w:bCs/>
          <w:lang w:eastAsia="ar-SA"/>
        </w:rPr>
        <w:t>КППП</w:t>
      </w:r>
      <w:r w:rsidRPr="00F77D7C">
        <w:rPr>
          <w:bCs/>
          <w:lang w:eastAsia="ar-SA"/>
        </w:rPr>
        <w:t xml:space="preserve">, на които, с оглед спазване на принципите на прозрачност и </w:t>
      </w:r>
      <w:proofErr w:type="spellStart"/>
      <w:r w:rsidRPr="00F77D7C">
        <w:rPr>
          <w:bCs/>
          <w:lang w:eastAsia="ar-SA"/>
        </w:rPr>
        <w:t>равнопоставеност</w:t>
      </w:r>
      <w:proofErr w:type="spellEnd"/>
      <w:r w:rsidRPr="00F77D7C">
        <w:rPr>
          <w:bCs/>
          <w:lang w:eastAsia="ar-SA"/>
        </w:rPr>
        <w:t xml:space="preserve">, се вземат решения за гарантиране еднаквия подход на оценка, както и всякакви други решения, свързани с оценителния процес. Заседание на </w:t>
      </w:r>
      <w:r>
        <w:rPr>
          <w:bCs/>
          <w:lang w:eastAsia="ar-SA"/>
        </w:rPr>
        <w:t>КППП</w:t>
      </w:r>
      <w:r w:rsidRPr="00F77D7C">
        <w:rPr>
          <w:bCs/>
          <w:lang w:eastAsia="ar-SA"/>
        </w:rPr>
        <w:t xml:space="preserve"> може да се проведе само при участие на две трети от членовете с право на глас.</w:t>
      </w:r>
    </w:p>
    <w:p w:rsidR="00343660" w:rsidRPr="00F77D7C" w:rsidRDefault="00343660" w:rsidP="00343660">
      <w:pPr>
        <w:widowControl w:val="0"/>
        <w:autoSpaceDE w:val="0"/>
        <w:autoSpaceDN w:val="0"/>
        <w:adjustRightInd w:val="0"/>
        <w:spacing w:after="120" w:line="240" w:lineRule="atLeast"/>
        <w:jc w:val="both"/>
        <w:rPr>
          <w:bCs/>
          <w:lang w:eastAsia="ar-SA"/>
        </w:rPr>
      </w:pPr>
      <w:r w:rsidRPr="00F77D7C">
        <w:rPr>
          <w:bCs/>
          <w:lang w:eastAsia="ar-SA"/>
        </w:rPr>
        <w:t xml:space="preserve">Решенията на </w:t>
      </w:r>
      <w:r>
        <w:rPr>
          <w:bCs/>
          <w:lang w:eastAsia="ar-SA"/>
        </w:rPr>
        <w:t>КППП</w:t>
      </w:r>
      <w:r w:rsidRPr="00F77D7C">
        <w:rPr>
          <w:bCs/>
          <w:lang w:eastAsia="ar-SA"/>
        </w:rPr>
        <w:t xml:space="preserve"> в качеството й на колективен орган се вземат само от членовете с право на глас, независимо, самостоятелно и с мнозинство повече от 1/2 от участвалите в съответното  заседание членове с право на глас.</w:t>
      </w:r>
    </w:p>
    <w:p w:rsidR="00343660" w:rsidRPr="00F77D7C" w:rsidRDefault="00343660" w:rsidP="00343660">
      <w:pPr>
        <w:widowControl w:val="0"/>
        <w:autoSpaceDE w:val="0"/>
        <w:autoSpaceDN w:val="0"/>
        <w:adjustRightInd w:val="0"/>
        <w:spacing w:after="120" w:line="240" w:lineRule="atLeast"/>
        <w:jc w:val="both"/>
        <w:rPr>
          <w:bCs/>
          <w:lang w:eastAsia="ar-SA"/>
        </w:rPr>
      </w:pPr>
      <w:r w:rsidRPr="00F77D7C">
        <w:rPr>
          <w:bCs/>
          <w:lang w:eastAsia="ar-SA"/>
        </w:rPr>
        <w:t>Взетите решения се свеждат до знанието на всички участници в оценителния процес и са задължителни за прилагане. Заседанията на комисията и взетите решения по тях се документират в протокол/и, който/които се подписват от председателя</w:t>
      </w:r>
      <w:r>
        <w:rPr>
          <w:bCs/>
          <w:lang w:eastAsia="ar-SA"/>
        </w:rPr>
        <w:t xml:space="preserve"> </w:t>
      </w:r>
      <w:r w:rsidRPr="00F77D7C">
        <w:rPr>
          <w:bCs/>
          <w:lang w:eastAsia="ar-SA"/>
        </w:rPr>
        <w:t xml:space="preserve"> и членовете </w:t>
      </w:r>
      <w:r>
        <w:rPr>
          <w:bCs/>
          <w:lang w:eastAsia="ar-SA"/>
        </w:rPr>
        <w:t>на КППП.</w:t>
      </w:r>
    </w:p>
    <w:p w:rsidR="00343660" w:rsidRPr="00F77D7C" w:rsidRDefault="00343660" w:rsidP="00343660">
      <w:pPr>
        <w:widowControl w:val="0"/>
        <w:autoSpaceDE w:val="0"/>
        <w:autoSpaceDN w:val="0"/>
        <w:adjustRightInd w:val="0"/>
        <w:spacing w:after="120" w:line="240" w:lineRule="atLeast"/>
        <w:jc w:val="both"/>
      </w:pPr>
      <w:r w:rsidRPr="00F77D7C">
        <w:rPr>
          <w:rFonts w:eastAsia="Calibri"/>
        </w:rPr>
        <w:t xml:space="preserve">Когато по време на оценката на проектните предложения възникне казус, за чието разрешаване не са разписани достатъчно ясни правила, и/или същите са непълни, </w:t>
      </w:r>
      <w:r>
        <w:rPr>
          <w:rFonts w:eastAsia="Calibri"/>
        </w:rPr>
        <w:t>КППП</w:t>
      </w:r>
      <w:r w:rsidRPr="00F77D7C">
        <w:rPr>
          <w:rFonts w:eastAsia="Calibri"/>
        </w:rPr>
        <w:t xml:space="preserve"> изготвя единна позиция, която се записва в протокола от редовното заседания и се прилага като подход по всички мерки, по които възникнат подобни казуси. При изготвяне на Условия, за </w:t>
      </w:r>
      <w:proofErr w:type="spellStart"/>
      <w:r w:rsidRPr="00F77D7C">
        <w:rPr>
          <w:rFonts w:eastAsia="Calibri"/>
        </w:rPr>
        <w:t>последващо</w:t>
      </w:r>
      <w:proofErr w:type="spellEnd"/>
      <w:r w:rsidRPr="00F77D7C">
        <w:rPr>
          <w:rFonts w:eastAsia="Calibri"/>
        </w:rPr>
        <w:t xml:space="preserve"> отваряне на мерки, по които биха могли да възникнат подобни проблеми, същите се допълват с приетите решения на оценителната комисия. Решенията на оценителната комисия трябва да са съобразени с </w:t>
      </w:r>
      <w:r w:rsidRPr="00F77D7C">
        <w:rPr>
          <w:bCs/>
          <w:lang w:eastAsia="ar-SA"/>
        </w:rPr>
        <w:t>Условията за кандида</w:t>
      </w:r>
      <w:r>
        <w:rPr>
          <w:bCs/>
          <w:lang w:eastAsia="ar-SA"/>
        </w:rPr>
        <w:t>т</w:t>
      </w:r>
      <w:r w:rsidRPr="00F77D7C">
        <w:rPr>
          <w:bCs/>
          <w:lang w:eastAsia="ar-SA"/>
        </w:rPr>
        <w:t xml:space="preserve">стване, където са посочени </w:t>
      </w:r>
      <w:r w:rsidRPr="00F77D7C">
        <w:t>критериите за техническа и финансова оценка на проектите, одобрени от КН на ПМДР, въпросите и отговорите, зададени по време на канд</w:t>
      </w:r>
      <w:r>
        <w:t>идат</w:t>
      </w:r>
      <w:r w:rsidRPr="00F77D7C">
        <w:t xml:space="preserve">стване и приетите забележки/направени промени, след проведеното общественото обсъждане на процедурата за кандидатстване. </w:t>
      </w:r>
    </w:p>
    <w:p w:rsidR="00343660" w:rsidRPr="00F77D7C" w:rsidRDefault="00343660" w:rsidP="00343660">
      <w:pPr>
        <w:widowControl w:val="0"/>
        <w:autoSpaceDE w:val="0"/>
        <w:autoSpaceDN w:val="0"/>
        <w:adjustRightInd w:val="0"/>
        <w:spacing w:after="120" w:line="240" w:lineRule="atLeast"/>
        <w:jc w:val="both"/>
        <w:rPr>
          <w:b/>
          <w:bCs/>
          <w:i/>
          <w:lang w:eastAsia="ar-SA"/>
        </w:rPr>
      </w:pPr>
      <w:r w:rsidRPr="00F77D7C">
        <w:rPr>
          <w:bCs/>
          <w:lang w:eastAsia="ar-SA"/>
        </w:rPr>
        <w:t xml:space="preserve">След приключване на </w:t>
      </w:r>
      <w:r>
        <w:rPr>
          <w:bCs/>
          <w:lang w:eastAsia="ar-SA"/>
        </w:rPr>
        <w:t>ОС</w:t>
      </w:r>
      <w:r w:rsidRPr="00F77D7C">
        <w:rPr>
          <w:bCs/>
          <w:lang w:eastAsia="ar-SA"/>
        </w:rPr>
        <w:t xml:space="preserve">, подписване на Протокол за </w:t>
      </w:r>
      <w:r>
        <w:rPr>
          <w:bCs/>
          <w:lang w:eastAsia="ar-SA"/>
        </w:rPr>
        <w:t>ОС</w:t>
      </w:r>
      <w:r w:rsidRPr="00F77D7C">
        <w:rPr>
          <w:bCs/>
          <w:lang w:eastAsia="ar-SA"/>
        </w:rPr>
        <w:t xml:space="preserve"> и изв</w:t>
      </w:r>
      <w:r>
        <w:rPr>
          <w:bCs/>
          <w:lang w:eastAsia="ar-SA"/>
        </w:rPr>
        <w:t>ършване на класиране</w:t>
      </w:r>
      <w:r w:rsidRPr="00F77D7C">
        <w:rPr>
          <w:bCs/>
          <w:lang w:eastAsia="ar-SA"/>
        </w:rPr>
        <w:t xml:space="preserve">, въз основа на </w:t>
      </w:r>
      <w:r w:rsidRPr="00F77D7C">
        <w:rPr>
          <w:bCs/>
          <w:lang w:eastAsia="ar-SA"/>
        </w:rPr>
        <w:lastRenderedPageBreak/>
        <w:t xml:space="preserve">резултатите от оценителния процес </w:t>
      </w:r>
      <w:r>
        <w:rPr>
          <w:bCs/>
          <w:lang w:eastAsia="ar-SA"/>
        </w:rPr>
        <w:t>КППП</w:t>
      </w:r>
      <w:r w:rsidRPr="00F77D7C">
        <w:rPr>
          <w:bCs/>
          <w:lang w:eastAsia="ar-SA"/>
        </w:rPr>
        <w:t xml:space="preserve"> изготвя доклад до </w:t>
      </w:r>
      <w:r>
        <w:rPr>
          <w:bCs/>
          <w:lang w:eastAsia="ar-SA"/>
        </w:rPr>
        <w:t>Председателя на УС</w:t>
      </w:r>
      <w:r w:rsidRPr="00F77D7C">
        <w:rPr>
          <w:bCs/>
          <w:lang w:eastAsia="ar-SA"/>
        </w:rPr>
        <w:t xml:space="preserve">. </w:t>
      </w:r>
      <w:r w:rsidRPr="00F77D7C">
        <w:rPr>
          <w:b/>
          <w:bCs/>
          <w:i/>
          <w:lang w:eastAsia="ar-SA"/>
        </w:rPr>
        <w:t xml:space="preserve">(Приложение </w:t>
      </w:r>
      <w:r>
        <w:rPr>
          <w:b/>
          <w:bCs/>
          <w:i/>
          <w:lang w:eastAsia="ar-SA"/>
        </w:rPr>
        <w:t>доклад</w:t>
      </w:r>
      <w:r w:rsidRPr="00F77D7C">
        <w:rPr>
          <w:b/>
          <w:bCs/>
          <w:i/>
          <w:lang w:eastAsia="ar-SA"/>
        </w:rPr>
        <w:t xml:space="preserve">). </w:t>
      </w:r>
    </w:p>
    <w:p w:rsidR="00343660" w:rsidRPr="00647DDD" w:rsidRDefault="00343660" w:rsidP="00343660">
      <w:pPr>
        <w:widowControl w:val="0"/>
        <w:autoSpaceDE w:val="0"/>
        <w:autoSpaceDN w:val="0"/>
        <w:adjustRightInd w:val="0"/>
        <w:spacing w:after="120" w:line="240" w:lineRule="atLeast"/>
        <w:jc w:val="both"/>
        <w:rPr>
          <w:bCs/>
          <w:lang w:eastAsia="ar-SA"/>
        </w:rPr>
      </w:pPr>
      <w:r w:rsidRPr="00647DDD">
        <w:rPr>
          <w:bCs/>
          <w:lang w:eastAsia="ar-SA"/>
        </w:rPr>
        <w:t>Въз основа на окончателния подбор, изискванията на условията за кандидатстване и размера на финансовите средства по процедурата, КППП извърши класиране на проектните предложения.</w:t>
      </w:r>
    </w:p>
    <w:p w:rsidR="00343660" w:rsidRPr="00647DDD" w:rsidRDefault="00343660" w:rsidP="00343660">
      <w:pPr>
        <w:widowControl w:val="0"/>
        <w:autoSpaceDE w:val="0"/>
        <w:autoSpaceDN w:val="0"/>
        <w:adjustRightInd w:val="0"/>
        <w:spacing w:after="120" w:line="240" w:lineRule="atLeast"/>
        <w:jc w:val="both"/>
        <w:rPr>
          <w:bCs/>
          <w:lang w:eastAsia="ar-SA"/>
        </w:rPr>
      </w:pPr>
      <w:r w:rsidRPr="00647DDD">
        <w:rPr>
          <w:bCs/>
          <w:lang w:eastAsia="ar-SA"/>
        </w:rPr>
        <w:t>КППП изготви и предлага за утвърждаване следните списъци:</w:t>
      </w:r>
    </w:p>
    <w:p w:rsidR="00343660" w:rsidRPr="00647DDD" w:rsidRDefault="00343660" w:rsidP="00343660">
      <w:pPr>
        <w:widowControl w:val="0"/>
        <w:autoSpaceDE w:val="0"/>
        <w:autoSpaceDN w:val="0"/>
        <w:adjustRightInd w:val="0"/>
        <w:spacing w:after="120" w:line="240" w:lineRule="atLeast"/>
        <w:jc w:val="both"/>
        <w:rPr>
          <w:bCs/>
          <w:lang w:eastAsia="ar-SA"/>
        </w:rPr>
      </w:pPr>
      <w:r w:rsidRPr="00647DDD">
        <w:rPr>
          <w:b/>
          <w:bCs/>
          <w:lang w:eastAsia="ar-SA"/>
        </w:rPr>
        <w:t>I.</w:t>
      </w:r>
      <w:r w:rsidRPr="00647DDD">
        <w:rPr>
          <w:bCs/>
          <w:lang w:eastAsia="ar-SA"/>
        </w:rPr>
        <w:t xml:space="preserve"> Списък със съответстващи на стратегията на МИРГ ПП, подредени по реда на тяхното класиране, и размера на безвъзмездната финансова помощ, която да бъде предоставена за всеки от тях;</w:t>
      </w:r>
    </w:p>
    <w:p w:rsidR="00343660" w:rsidRPr="0079304E" w:rsidRDefault="00343660" w:rsidP="00343660">
      <w:pPr>
        <w:widowControl w:val="0"/>
        <w:autoSpaceDE w:val="0"/>
        <w:autoSpaceDN w:val="0"/>
        <w:adjustRightInd w:val="0"/>
        <w:spacing w:after="120" w:line="240" w:lineRule="atLeast"/>
        <w:jc w:val="both"/>
        <w:rPr>
          <w:b/>
          <w:bCs/>
          <w:lang w:eastAsia="ar-SA"/>
        </w:rPr>
      </w:pPr>
      <w:r w:rsidRPr="00647DDD">
        <w:rPr>
          <w:b/>
          <w:bCs/>
          <w:lang w:val="en-US" w:eastAsia="ar-SA"/>
        </w:rPr>
        <w:t xml:space="preserve">II. </w:t>
      </w:r>
      <w:r w:rsidRPr="00647DDD">
        <w:rPr>
          <w:bCs/>
          <w:lang w:eastAsia="ar-SA"/>
        </w:rPr>
        <w:t>Списък с резервните проектни предложения, подредени по реда на тяхното класиране, които успешно са преминали подбора, но за които не достига финансиране;</w:t>
      </w:r>
    </w:p>
    <w:p w:rsidR="00343660" w:rsidRPr="00647DDD" w:rsidRDefault="00343660" w:rsidP="00343660">
      <w:pPr>
        <w:widowControl w:val="0"/>
        <w:autoSpaceDE w:val="0"/>
        <w:autoSpaceDN w:val="0"/>
        <w:adjustRightInd w:val="0"/>
        <w:spacing w:after="120" w:line="240" w:lineRule="atLeast"/>
        <w:jc w:val="both"/>
        <w:rPr>
          <w:bCs/>
          <w:lang w:eastAsia="ar-SA"/>
        </w:rPr>
      </w:pPr>
      <w:r w:rsidRPr="00647DDD">
        <w:rPr>
          <w:b/>
          <w:bCs/>
          <w:lang w:val="en-US" w:eastAsia="ar-SA"/>
        </w:rPr>
        <w:t>III.</w:t>
      </w:r>
      <w:r w:rsidRPr="00647DDD">
        <w:rPr>
          <w:b/>
          <w:bCs/>
          <w:lang w:eastAsia="ar-SA"/>
        </w:rPr>
        <w:t xml:space="preserve"> </w:t>
      </w:r>
      <w:r w:rsidRPr="00647DDD">
        <w:rPr>
          <w:bCs/>
          <w:lang w:eastAsia="ar-SA"/>
        </w:rPr>
        <w:t>Списък на ПП, които не са окомплектовани с всички задължително изискуеми документи, съответстващи на изискванията;</w:t>
      </w:r>
    </w:p>
    <w:p w:rsidR="00343660" w:rsidRPr="00647DDD" w:rsidRDefault="00343660" w:rsidP="00343660">
      <w:pPr>
        <w:widowControl w:val="0"/>
        <w:autoSpaceDE w:val="0"/>
        <w:autoSpaceDN w:val="0"/>
        <w:adjustRightInd w:val="0"/>
        <w:spacing w:after="120" w:line="240" w:lineRule="atLeast"/>
        <w:jc w:val="both"/>
        <w:rPr>
          <w:bCs/>
          <w:lang w:eastAsia="ar-SA"/>
        </w:rPr>
      </w:pPr>
      <w:r w:rsidRPr="00647DDD">
        <w:rPr>
          <w:b/>
          <w:bCs/>
          <w:lang w:val="en-US" w:eastAsia="ar-SA"/>
        </w:rPr>
        <w:t>IV.</w:t>
      </w:r>
      <w:r w:rsidRPr="00647DDD">
        <w:rPr>
          <w:bCs/>
          <w:lang w:eastAsia="ar-SA"/>
        </w:rPr>
        <w:t xml:space="preserve"> Списък с несъответстващи на стратегията на МИРГ ПП;</w:t>
      </w:r>
    </w:p>
    <w:p w:rsidR="00343660" w:rsidRPr="00647DDD" w:rsidRDefault="00343660" w:rsidP="00343660">
      <w:pPr>
        <w:widowControl w:val="0"/>
        <w:autoSpaceDE w:val="0"/>
        <w:autoSpaceDN w:val="0"/>
        <w:adjustRightInd w:val="0"/>
        <w:spacing w:after="120" w:line="240" w:lineRule="atLeast"/>
        <w:jc w:val="both"/>
        <w:rPr>
          <w:bCs/>
          <w:lang w:eastAsia="ar-SA"/>
        </w:rPr>
      </w:pPr>
      <w:proofErr w:type="gramStart"/>
      <w:r w:rsidRPr="00647DDD">
        <w:rPr>
          <w:b/>
          <w:bCs/>
          <w:lang w:val="en-US" w:eastAsia="ar-SA"/>
        </w:rPr>
        <w:t xml:space="preserve">V.  </w:t>
      </w:r>
      <w:r w:rsidRPr="00647DDD">
        <w:rPr>
          <w:bCs/>
          <w:lang w:eastAsia="ar-SA"/>
        </w:rPr>
        <w:t>Списък</w:t>
      </w:r>
      <w:proofErr w:type="gramEnd"/>
      <w:r w:rsidRPr="00647DDD">
        <w:rPr>
          <w:bCs/>
          <w:lang w:eastAsia="ar-SA"/>
        </w:rPr>
        <w:t xml:space="preserve"> на оттеглените по време на подбора ПП/с случай, че е приложимо/</w:t>
      </w:r>
    </w:p>
    <w:p w:rsidR="00343660" w:rsidRDefault="00343660" w:rsidP="00343660">
      <w:pPr>
        <w:widowControl w:val="0"/>
        <w:autoSpaceDE w:val="0"/>
        <w:autoSpaceDN w:val="0"/>
        <w:adjustRightInd w:val="0"/>
        <w:spacing w:after="120" w:line="240" w:lineRule="atLeast"/>
        <w:jc w:val="both"/>
        <w:rPr>
          <w:bCs/>
          <w:lang w:eastAsia="ar-SA"/>
        </w:rPr>
      </w:pPr>
      <w:r w:rsidRPr="00647DDD">
        <w:rPr>
          <w:b/>
          <w:bCs/>
          <w:lang w:val="en-US" w:eastAsia="ar-SA"/>
        </w:rPr>
        <w:t xml:space="preserve">VI. </w:t>
      </w:r>
      <w:r w:rsidRPr="00647DDD">
        <w:rPr>
          <w:bCs/>
          <w:lang w:eastAsia="ar-SA"/>
        </w:rPr>
        <w:t xml:space="preserve">Списък на ПП, постъпили по-късно от обявения за прием в Условията за </w:t>
      </w:r>
      <w:proofErr w:type="gramStart"/>
      <w:r w:rsidRPr="00647DDD">
        <w:rPr>
          <w:bCs/>
          <w:lang w:eastAsia="ar-SA"/>
        </w:rPr>
        <w:t>кандидатстване  краен</w:t>
      </w:r>
      <w:proofErr w:type="gramEnd"/>
      <w:r w:rsidRPr="00647DDD">
        <w:rPr>
          <w:bCs/>
          <w:lang w:eastAsia="ar-SA"/>
        </w:rPr>
        <w:t xml:space="preserve"> срок;</w:t>
      </w:r>
    </w:p>
    <w:p w:rsidR="00343660" w:rsidRPr="00F77D7C" w:rsidRDefault="00343660" w:rsidP="00343660">
      <w:pPr>
        <w:widowControl w:val="0"/>
        <w:autoSpaceDE w:val="0"/>
        <w:autoSpaceDN w:val="0"/>
        <w:adjustRightInd w:val="0"/>
        <w:spacing w:after="120" w:line="240" w:lineRule="atLeast"/>
        <w:jc w:val="both"/>
        <w:rPr>
          <w:bCs/>
          <w:lang w:eastAsia="ar-SA"/>
        </w:rPr>
      </w:pPr>
      <w:r>
        <w:rPr>
          <w:bCs/>
          <w:lang w:eastAsia="ar-SA"/>
        </w:rPr>
        <w:t xml:space="preserve">Към </w:t>
      </w:r>
      <w:r w:rsidRPr="00F77D7C">
        <w:rPr>
          <w:bCs/>
          <w:lang w:eastAsia="ar-SA"/>
        </w:rPr>
        <w:t xml:space="preserve"> доклад се прилагат:</w:t>
      </w:r>
    </w:p>
    <w:p w:rsidR="00343660" w:rsidRPr="00647DDD" w:rsidRDefault="00343660" w:rsidP="0010575C">
      <w:pPr>
        <w:widowControl w:val="0"/>
        <w:numPr>
          <w:ilvl w:val="0"/>
          <w:numId w:val="9"/>
        </w:numPr>
        <w:autoSpaceDE w:val="0"/>
        <w:autoSpaceDN w:val="0"/>
        <w:adjustRightInd w:val="0"/>
        <w:spacing w:after="0" w:line="240" w:lineRule="auto"/>
        <w:jc w:val="both"/>
        <w:rPr>
          <w:lang w:eastAsia="en-US"/>
        </w:rPr>
      </w:pPr>
      <w:r w:rsidRPr="00647DDD">
        <w:rPr>
          <w:lang w:eastAsia="en-US"/>
        </w:rPr>
        <w:t>Копие на заповед за определяне на състава на оценителната комисия и промени на заповед /ако има такива/.</w:t>
      </w:r>
    </w:p>
    <w:p w:rsidR="00343660" w:rsidRPr="00647DDD" w:rsidRDefault="00343660" w:rsidP="0010575C">
      <w:pPr>
        <w:widowControl w:val="0"/>
        <w:numPr>
          <w:ilvl w:val="0"/>
          <w:numId w:val="9"/>
        </w:numPr>
        <w:autoSpaceDE w:val="0"/>
        <w:autoSpaceDN w:val="0"/>
        <w:adjustRightInd w:val="0"/>
        <w:spacing w:after="0" w:line="240" w:lineRule="auto"/>
        <w:jc w:val="both"/>
        <w:rPr>
          <w:lang w:eastAsia="en-US"/>
        </w:rPr>
      </w:pPr>
      <w:r w:rsidRPr="00647DDD">
        <w:rPr>
          <w:lang w:eastAsia="en-US"/>
        </w:rPr>
        <w:t xml:space="preserve">Декларации за липса на конфликт на интереси и поверителност, подписани от председателя, всички членове на КППП– приложения към Протокола от етап – проверка за </w:t>
      </w:r>
      <w:proofErr w:type="spellStart"/>
      <w:r w:rsidRPr="00647DDD">
        <w:rPr>
          <w:lang w:eastAsia="en-US"/>
        </w:rPr>
        <w:t>окомлектованост</w:t>
      </w:r>
      <w:proofErr w:type="spellEnd"/>
      <w:r w:rsidRPr="00647DDD">
        <w:rPr>
          <w:lang w:eastAsia="en-US"/>
        </w:rPr>
        <w:t xml:space="preserve"> на ПП.</w:t>
      </w:r>
    </w:p>
    <w:p w:rsidR="00343660" w:rsidRPr="00647DDD" w:rsidRDefault="00343660" w:rsidP="0010575C">
      <w:pPr>
        <w:widowControl w:val="0"/>
        <w:numPr>
          <w:ilvl w:val="0"/>
          <w:numId w:val="9"/>
        </w:numPr>
        <w:autoSpaceDE w:val="0"/>
        <w:autoSpaceDN w:val="0"/>
        <w:adjustRightInd w:val="0"/>
        <w:spacing w:after="0" w:line="240" w:lineRule="auto"/>
        <w:jc w:val="both"/>
        <w:rPr>
          <w:lang w:eastAsia="en-US"/>
        </w:rPr>
      </w:pPr>
      <w:r w:rsidRPr="00647DDD">
        <w:rPr>
          <w:lang w:eastAsia="en-US"/>
        </w:rPr>
        <w:t xml:space="preserve">Декларация за спазване на изискванията по т.11.2 от и за съответствие с обстоятелствата по т.11.3 от Споразумението за управление на СВОМР, подписани от председателя, всички членове на КППП, приложения към протокола от етап – проверка за </w:t>
      </w:r>
      <w:proofErr w:type="spellStart"/>
      <w:r w:rsidRPr="00647DDD">
        <w:rPr>
          <w:lang w:eastAsia="en-US"/>
        </w:rPr>
        <w:t>окомлектованост</w:t>
      </w:r>
      <w:proofErr w:type="spellEnd"/>
      <w:r w:rsidRPr="00647DDD">
        <w:rPr>
          <w:lang w:eastAsia="en-US"/>
        </w:rPr>
        <w:t xml:space="preserve"> на ПП.</w:t>
      </w:r>
    </w:p>
    <w:p w:rsidR="00343660" w:rsidRPr="00647DDD" w:rsidRDefault="00343660" w:rsidP="0010575C">
      <w:pPr>
        <w:widowControl w:val="0"/>
        <w:numPr>
          <w:ilvl w:val="0"/>
          <w:numId w:val="9"/>
        </w:numPr>
        <w:autoSpaceDE w:val="0"/>
        <w:autoSpaceDN w:val="0"/>
        <w:adjustRightInd w:val="0"/>
        <w:spacing w:after="0" w:line="240" w:lineRule="auto"/>
        <w:jc w:val="both"/>
        <w:rPr>
          <w:lang w:eastAsia="en-US"/>
        </w:rPr>
      </w:pPr>
      <w:r w:rsidRPr="00647DDD">
        <w:rPr>
          <w:lang w:eastAsia="en-US"/>
        </w:rPr>
        <w:t xml:space="preserve">Протоколи от проверките от отделните групи критерии, подписани от включените в подбора членове на комисията. </w:t>
      </w:r>
    </w:p>
    <w:p w:rsidR="00343660" w:rsidRPr="00647DDD" w:rsidRDefault="00343660" w:rsidP="0010575C">
      <w:pPr>
        <w:widowControl w:val="0"/>
        <w:numPr>
          <w:ilvl w:val="0"/>
          <w:numId w:val="9"/>
        </w:numPr>
        <w:autoSpaceDE w:val="0"/>
        <w:autoSpaceDN w:val="0"/>
        <w:adjustRightInd w:val="0"/>
        <w:spacing w:after="0" w:line="240" w:lineRule="auto"/>
        <w:jc w:val="both"/>
        <w:rPr>
          <w:lang w:eastAsia="en-US"/>
        </w:rPr>
      </w:pPr>
      <w:r w:rsidRPr="00647DDD">
        <w:rPr>
          <w:lang w:eastAsia="en-US"/>
        </w:rPr>
        <w:t>Списък със съответстващи на стратегията на МИРГ ПП, подредени по реда на тяхното класиране.</w:t>
      </w:r>
    </w:p>
    <w:p w:rsidR="00343660" w:rsidRPr="00647DDD" w:rsidRDefault="00343660" w:rsidP="0010575C">
      <w:pPr>
        <w:widowControl w:val="0"/>
        <w:numPr>
          <w:ilvl w:val="0"/>
          <w:numId w:val="9"/>
        </w:numPr>
        <w:autoSpaceDE w:val="0"/>
        <w:autoSpaceDN w:val="0"/>
        <w:adjustRightInd w:val="0"/>
        <w:spacing w:after="0" w:line="240" w:lineRule="auto"/>
        <w:jc w:val="both"/>
        <w:rPr>
          <w:lang w:eastAsia="en-US"/>
        </w:rPr>
      </w:pPr>
      <w:r w:rsidRPr="00647DDD">
        <w:rPr>
          <w:lang w:eastAsia="en-US"/>
        </w:rPr>
        <w:t>Списък с резервните проектни предложения, подредени по реда на тяхното класиране, които успешно са преминали подбора, но за които не достига финансиране.</w:t>
      </w:r>
    </w:p>
    <w:p w:rsidR="00343660" w:rsidRPr="00647DDD" w:rsidRDefault="00343660" w:rsidP="0010575C">
      <w:pPr>
        <w:widowControl w:val="0"/>
        <w:numPr>
          <w:ilvl w:val="0"/>
          <w:numId w:val="9"/>
        </w:numPr>
        <w:autoSpaceDE w:val="0"/>
        <w:autoSpaceDN w:val="0"/>
        <w:adjustRightInd w:val="0"/>
        <w:spacing w:after="0" w:line="240" w:lineRule="auto"/>
        <w:jc w:val="both"/>
        <w:rPr>
          <w:lang w:eastAsia="en-US"/>
        </w:rPr>
      </w:pPr>
      <w:r w:rsidRPr="00647DDD">
        <w:rPr>
          <w:lang w:eastAsia="en-US"/>
        </w:rPr>
        <w:t>Списък на ПП, които не са окомплектовани с всички задължително изискуеми документи, съответстващи на изискванията.</w:t>
      </w:r>
    </w:p>
    <w:p w:rsidR="00343660" w:rsidRPr="00647DDD" w:rsidRDefault="00343660" w:rsidP="0010575C">
      <w:pPr>
        <w:widowControl w:val="0"/>
        <w:numPr>
          <w:ilvl w:val="0"/>
          <w:numId w:val="9"/>
        </w:numPr>
        <w:autoSpaceDE w:val="0"/>
        <w:autoSpaceDN w:val="0"/>
        <w:adjustRightInd w:val="0"/>
        <w:spacing w:after="0" w:line="240" w:lineRule="auto"/>
        <w:jc w:val="both"/>
        <w:rPr>
          <w:lang w:eastAsia="en-US"/>
        </w:rPr>
      </w:pPr>
      <w:r w:rsidRPr="00647DDD">
        <w:rPr>
          <w:lang w:eastAsia="en-US"/>
        </w:rPr>
        <w:t>Списък с несъответстващи на стратегията на МИРГ ПП.</w:t>
      </w:r>
    </w:p>
    <w:p w:rsidR="00343660" w:rsidRPr="00647DDD" w:rsidRDefault="00343660" w:rsidP="0010575C">
      <w:pPr>
        <w:widowControl w:val="0"/>
        <w:numPr>
          <w:ilvl w:val="0"/>
          <w:numId w:val="9"/>
        </w:numPr>
        <w:autoSpaceDE w:val="0"/>
        <w:autoSpaceDN w:val="0"/>
        <w:adjustRightInd w:val="0"/>
        <w:spacing w:after="0" w:line="240" w:lineRule="auto"/>
        <w:jc w:val="both"/>
        <w:rPr>
          <w:lang w:eastAsia="en-US"/>
        </w:rPr>
      </w:pPr>
      <w:r w:rsidRPr="00647DDD">
        <w:rPr>
          <w:lang w:eastAsia="en-US"/>
        </w:rPr>
        <w:t>Списък на оттеглените по време на подбора ПП.</w:t>
      </w:r>
    </w:p>
    <w:p w:rsidR="00343660" w:rsidRPr="0079304E" w:rsidRDefault="00343660" w:rsidP="00343660">
      <w:pPr>
        <w:widowControl w:val="0"/>
        <w:numPr>
          <w:ilvl w:val="0"/>
          <w:numId w:val="9"/>
        </w:numPr>
        <w:autoSpaceDE w:val="0"/>
        <w:autoSpaceDN w:val="0"/>
        <w:adjustRightInd w:val="0"/>
        <w:spacing w:after="0" w:line="240" w:lineRule="auto"/>
        <w:jc w:val="both"/>
        <w:rPr>
          <w:lang w:eastAsia="en-US"/>
        </w:rPr>
      </w:pPr>
      <w:r w:rsidRPr="00647DDD">
        <w:rPr>
          <w:lang w:eastAsia="en-US"/>
        </w:rPr>
        <w:t>Списък на ПП, постъпили по-късно от обявения за прием в Условията за кандидатстване  краен срок.</w:t>
      </w:r>
    </w:p>
    <w:p w:rsidR="00343660" w:rsidRPr="00647DDD" w:rsidRDefault="00343660" w:rsidP="0010575C">
      <w:pPr>
        <w:numPr>
          <w:ilvl w:val="0"/>
          <w:numId w:val="10"/>
        </w:numPr>
        <w:autoSpaceDE w:val="0"/>
        <w:autoSpaceDN w:val="0"/>
        <w:adjustRightInd w:val="0"/>
        <w:spacing w:before="120" w:after="120" w:line="240" w:lineRule="auto"/>
        <w:jc w:val="both"/>
        <w:rPr>
          <w:lang w:eastAsia="en-US"/>
        </w:rPr>
      </w:pPr>
      <w:r w:rsidRPr="00647DDD">
        <w:rPr>
          <w:lang w:eastAsia="en-US"/>
        </w:rPr>
        <w:t xml:space="preserve">След приключване на оценителния процес по съответния прием, Комисията изготвя доклад за резултатите, който включва  списъци със съответстващи на СВОМР на МИРГ ПП, подредени по реда на тяхното класиране и размера на БФП, която да бъде предоставена за всеки от тях, несъответстващи на Стратегията ПП,  списък с  резервни проектни предложения /т.е. ПП, които съответстват на стратегията, но за тях няма наличен/достатъчен финансов  ресурс/ със съответния брой точки и бюджет за всяко ПП от всички списъци., списък с оттеглените ПП по време на подбора, ако има такива, списък с ПП, които не са окомплектовани с всички задължителни изискуеми </w:t>
      </w:r>
      <w:r w:rsidRPr="00647DDD">
        <w:rPr>
          <w:lang w:eastAsia="en-US"/>
        </w:rPr>
        <w:lastRenderedPageBreak/>
        <w:t>документи и списък на ПП, постъпили по-късно от обявения за прием краен срок в Указанията за кандидатстване.</w:t>
      </w:r>
    </w:p>
    <w:p w:rsidR="00343660" w:rsidRPr="00647DDD" w:rsidRDefault="00343660" w:rsidP="0010575C">
      <w:pPr>
        <w:numPr>
          <w:ilvl w:val="0"/>
          <w:numId w:val="10"/>
        </w:numPr>
        <w:autoSpaceDE w:val="0"/>
        <w:autoSpaceDN w:val="0"/>
        <w:adjustRightInd w:val="0"/>
        <w:spacing w:before="120" w:after="120" w:line="240" w:lineRule="auto"/>
        <w:jc w:val="both"/>
        <w:rPr>
          <w:lang w:eastAsia="en-US"/>
        </w:rPr>
      </w:pPr>
      <w:r w:rsidRPr="00647DDD">
        <w:rPr>
          <w:lang w:eastAsia="en-US"/>
        </w:rPr>
        <w:t xml:space="preserve">Докладът се подписва от членовете на Комисията и се представя от Председателя ѝ пред УС на МИРГ </w:t>
      </w:r>
      <w:r w:rsidRPr="00647DDD">
        <w:rPr>
          <w:rFonts w:eastAsia="Calibri"/>
          <w:lang w:eastAsia="en-US"/>
        </w:rPr>
        <w:t xml:space="preserve">Несебър - </w:t>
      </w:r>
      <w:proofErr w:type="spellStart"/>
      <w:r w:rsidRPr="00647DDD">
        <w:rPr>
          <w:rFonts w:eastAsia="Calibri"/>
          <w:lang w:eastAsia="en-US"/>
        </w:rPr>
        <w:t>Месемврия</w:t>
      </w:r>
      <w:proofErr w:type="spellEnd"/>
      <w:r w:rsidRPr="00647DDD">
        <w:rPr>
          <w:lang w:eastAsia="en-US"/>
        </w:rPr>
        <w:t xml:space="preserve">. </w:t>
      </w:r>
    </w:p>
    <w:p w:rsidR="00343660" w:rsidRPr="00647DDD" w:rsidRDefault="00343660" w:rsidP="0010575C">
      <w:pPr>
        <w:numPr>
          <w:ilvl w:val="0"/>
          <w:numId w:val="10"/>
        </w:numPr>
        <w:autoSpaceDE w:val="0"/>
        <w:autoSpaceDN w:val="0"/>
        <w:adjustRightInd w:val="0"/>
        <w:spacing w:before="120" w:after="120" w:line="240" w:lineRule="auto"/>
        <w:jc w:val="both"/>
        <w:rPr>
          <w:lang w:eastAsia="en-US"/>
        </w:rPr>
      </w:pPr>
      <w:r w:rsidRPr="00647DDD">
        <w:rPr>
          <w:lang w:eastAsia="en-US"/>
        </w:rPr>
        <w:t>УС взема решение за приемане или отхвърляне на доклада, като при гласуването се спазват изискванията на чл. 34, параграф 3, буква б) от Регламент 1303/2013, които са следните: „Определяне на недискриминационна и прозрачна процедура за подбор и обективни критерии за подбор на операции, които избягват конфликта на интереси, които гарантират, че поне 50% от гласовете при решения за подбор са дадени от партньори, които не са публични органи“.</w:t>
      </w:r>
    </w:p>
    <w:p w:rsidR="00343660" w:rsidRPr="00647DDD" w:rsidRDefault="00343660" w:rsidP="0010575C">
      <w:pPr>
        <w:numPr>
          <w:ilvl w:val="0"/>
          <w:numId w:val="10"/>
        </w:numPr>
        <w:autoSpaceDE w:val="0"/>
        <w:autoSpaceDN w:val="0"/>
        <w:adjustRightInd w:val="0"/>
        <w:spacing w:before="120" w:after="120" w:line="240" w:lineRule="auto"/>
        <w:jc w:val="both"/>
        <w:rPr>
          <w:lang w:eastAsia="en-US"/>
        </w:rPr>
      </w:pPr>
      <w:r w:rsidRPr="00647DDD">
        <w:rPr>
          <w:lang w:eastAsia="en-US"/>
        </w:rPr>
        <w:t>В случай на необходимост УС връща доклада на Комисията със забележки. След което Комисията изготвя окончателен доклад, който отново се представя на УС за одобрение.</w:t>
      </w:r>
    </w:p>
    <w:p w:rsidR="00343660" w:rsidRPr="00647DDD" w:rsidRDefault="00343660" w:rsidP="0010575C">
      <w:pPr>
        <w:numPr>
          <w:ilvl w:val="0"/>
          <w:numId w:val="10"/>
        </w:numPr>
        <w:autoSpaceDE w:val="0"/>
        <w:autoSpaceDN w:val="0"/>
        <w:adjustRightInd w:val="0"/>
        <w:spacing w:before="120" w:after="120" w:line="240" w:lineRule="auto"/>
        <w:jc w:val="both"/>
        <w:rPr>
          <w:lang w:eastAsia="en-US"/>
        </w:rPr>
      </w:pPr>
      <w:r w:rsidRPr="00647DDD">
        <w:rPr>
          <w:lang w:eastAsia="en-US"/>
        </w:rPr>
        <w:t xml:space="preserve">В случай, че първоначално представеният доклад се приеме в цялост от УС, то той се счита за окончателен. </w:t>
      </w:r>
    </w:p>
    <w:p w:rsidR="00343660" w:rsidRPr="00647DDD" w:rsidRDefault="00343660" w:rsidP="0010575C">
      <w:pPr>
        <w:numPr>
          <w:ilvl w:val="0"/>
          <w:numId w:val="10"/>
        </w:numPr>
        <w:autoSpaceDE w:val="0"/>
        <w:autoSpaceDN w:val="0"/>
        <w:adjustRightInd w:val="0"/>
        <w:spacing w:before="120" w:after="120" w:line="240" w:lineRule="auto"/>
        <w:jc w:val="both"/>
        <w:rPr>
          <w:lang w:eastAsia="en-US"/>
        </w:rPr>
      </w:pPr>
      <w:r w:rsidRPr="00647DDD">
        <w:rPr>
          <w:lang w:eastAsia="en-US"/>
        </w:rPr>
        <w:t xml:space="preserve">Изпълнителният директор, след съгласуване с Председателя на УС, публикува в ИСУН 2020 всички документи, свързани с процеса на оценка /заповед за определяне на  КППП, декларации във връзка с чл.11 от Споразумение за управление на стратегия за ВОМР, одобрен от УС на МИРГ </w:t>
      </w:r>
      <w:r w:rsidRPr="00647DDD">
        <w:rPr>
          <w:rFonts w:eastAsia="Calibri"/>
          <w:lang w:eastAsia="en-US"/>
        </w:rPr>
        <w:t xml:space="preserve">Несебър - </w:t>
      </w:r>
      <w:proofErr w:type="spellStart"/>
      <w:r w:rsidRPr="00647DDD">
        <w:rPr>
          <w:rFonts w:eastAsia="Calibri"/>
          <w:lang w:eastAsia="en-US"/>
        </w:rPr>
        <w:t>Месемврия</w:t>
      </w:r>
      <w:proofErr w:type="spellEnd"/>
      <w:r w:rsidRPr="00647DDD">
        <w:rPr>
          <w:rFonts w:eastAsia="Calibri"/>
          <w:lang w:eastAsia="en-US"/>
        </w:rPr>
        <w:t xml:space="preserve"> </w:t>
      </w:r>
      <w:r w:rsidRPr="00647DDD">
        <w:rPr>
          <w:lang w:eastAsia="en-US"/>
        </w:rPr>
        <w:t>доклад със съответстващи на стратегията на МИРГ, несъответстващи на стратегията на МИРГ и резервни ПП със съответния брой точки и бюджет за всяко ПП от всички списъци, прилага се и списък с оттеглените ПП и в случаите, в които е приложимо и други документи изготвяни в хода на оценката/ и уведомява УО за това чрез ИСУН, чрез модул „Комуникация“</w:t>
      </w:r>
    </w:p>
    <w:p w:rsidR="00343660" w:rsidRDefault="00343660" w:rsidP="0079304E">
      <w:pPr>
        <w:numPr>
          <w:ilvl w:val="0"/>
          <w:numId w:val="10"/>
        </w:numPr>
        <w:autoSpaceDE w:val="0"/>
        <w:autoSpaceDN w:val="0"/>
        <w:adjustRightInd w:val="0"/>
        <w:spacing w:before="120" w:after="120" w:line="240" w:lineRule="auto"/>
        <w:jc w:val="both"/>
        <w:rPr>
          <w:lang w:eastAsia="en-US"/>
        </w:rPr>
      </w:pPr>
      <w:r w:rsidRPr="00647DDD">
        <w:rPr>
          <w:lang w:eastAsia="en-US"/>
        </w:rPr>
        <w:t xml:space="preserve">Подборът, изготвянето и изпращането чрез ИСУН 2020 до УО на ПМДР на доклад с резултатите от подбора на проектните предложения по съответния прием, се извършва в срок до 30 календарни дни от датата на приключване на приема по съответната мярка. </w:t>
      </w:r>
    </w:p>
    <w:p w:rsidR="00343660" w:rsidRPr="00867583" w:rsidRDefault="00343660" w:rsidP="00343660">
      <w:pPr>
        <w:autoSpaceDE w:val="0"/>
        <w:autoSpaceDN w:val="0"/>
        <w:adjustRightInd w:val="0"/>
        <w:spacing w:before="120" w:after="120"/>
        <w:jc w:val="both"/>
        <w:rPr>
          <w:b/>
          <w:lang w:eastAsia="en-US"/>
        </w:rPr>
      </w:pPr>
      <w:r w:rsidRPr="00867583">
        <w:rPr>
          <w:b/>
          <w:lang w:eastAsia="en-US"/>
        </w:rPr>
        <w:t>Прекратяване правата на оценителите в ИСУН</w:t>
      </w:r>
    </w:p>
    <w:p w:rsidR="00343660" w:rsidRPr="0079304E" w:rsidRDefault="00343660" w:rsidP="0079304E">
      <w:pPr>
        <w:autoSpaceDE w:val="0"/>
        <w:autoSpaceDN w:val="0"/>
        <w:adjustRightInd w:val="0"/>
        <w:spacing w:before="120" w:after="120"/>
        <w:jc w:val="both"/>
        <w:rPr>
          <w:b/>
          <w:lang w:eastAsia="en-US"/>
        </w:rPr>
      </w:pPr>
      <w:r w:rsidRPr="00867583">
        <w:rPr>
          <w:lang w:eastAsia="en-US"/>
        </w:rPr>
        <w:t xml:space="preserve">В срок от 2 дни от датата на приключване на процеса на подбор,  МИРГ уведомява УО на ПМДР, който прекратява правата на оценителите в ИСУН. </w:t>
      </w:r>
    </w:p>
    <w:p w:rsidR="00343660" w:rsidRPr="0079304E" w:rsidRDefault="00343660" w:rsidP="0079304E">
      <w:pPr>
        <w:pStyle w:val="ac"/>
        <w:spacing w:after="120" w:afterAutospacing="0" w:line="240" w:lineRule="atLeast"/>
        <w:jc w:val="both"/>
        <w:rPr>
          <w:b/>
          <w:color w:val="000000"/>
        </w:rPr>
      </w:pPr>
      <w:r w:rsidRPr="00F77D7C">
        <w:rPr>
          <w:b/>
          <w:color w:val="000000"/>
        </w:rPr>
        <w:t xml:space="preserve">Важно: Приложенията към процедури за предоставяне на безвъзмездна финансова помощ (общи разпоредби), са примерни и съдържанието им може да бъде изменяно и/или допълвано с оглед спецификата на конкретната мярка по </w:t>
      </w:r>
      <w:r>
        <w:rPr>
          <w:b/>
          <w:color w:val="000000"/>
        </w:rPr>
        <w:t>СВОМР</w:t>
      </w:r>
      <w:r w:rsidRPr="00F77D7C">
        <w:rPr>
          <w:b/>
          <w:color w:val="000000"/>
        </w:rPr>
        <w:t>. При използване на образци на приложения по конкретни процедури, не е необходимо да се запазват титулните страници /антетките/ на образците.</w:t>
      </w:r>
    </w:p>
    <w:p w:rsidR="00343660" w:rsidRPr="0079304E" w:rsidRDefault="00343660" w:rsidP="00343660">
      <w:pPr>
        <w:spacing w:after="120" w:line="240" w:lineRule="atLeast"/>
        <w:jc w:val="both"/>
        <w:rPr>
          <w:b/>
        </w:rPr>
      </w:pPr>
      <w:r w:rsidRPr="00F77D7C">
        <w:rPr>
          <w:b/>
        </w:rPr>
        <w:t>СПИСЪК С ПР</w:t>
      </w:r>
      <w:r>
        <w:rPr>
          <w:b/>
        </w:rPr>
        <w:t>ИЛОЖЕНИЯТА</w:t>
      </w:r>
      <w:r w:rsidRPr="00F77D7C">
        <w:rPr>
          <w:b/>
        </w:rPr>
        <w:t>:</w:t>
      </w:r>
      <w:bookmarkStart w:id="0" w:name="_GoBack"/>
      <w:bookmarkEnd w:id="0"/>
    </w:p>
    <w:p w:rsidR="00343660" w:rsidRDefault="00343660" w:rsidP="0010575C">
      <w:pPr>
        <w:numPr>
          <w:ilvl w:val="0"/>
          <w:numId w:val="11"/>
        </w:numPr>
        <w:spacing w:after="120" w:line="240" w:lineRule="atLeast"/>
        <w:jc w:val="both"/>
      </w:pPr>
      <w:r>
        <w:t>Образец на Заповед за определяне на състав на КППП;</w:t>
      </w:r>
    </w:p>
    <w:p w:rsidR="00343660" w:rsidRDefault="00343660" w:rsidP="0010575C">
      <w:pPr>
        <w:numPr>
          <w:ilvl w:val="0"/>
          <w:numId w:val="11"/>
        </w:numPr>
        <w:spacing w:after="120" w:line="240" w:lineRule="atLeast"/>
        <w:jc w:val="both"/>
      </w:pPr>
      <w:r>
        <w:t>Образец на автобиография;</w:t>
      </w:r>
    </w:p>
    <w:p w:rsidR="00343660" w:rsidRDefault="00343660" w:rsidP="0010575C">
      <w:pPr>
        <w:numPr>
          <w:ilvl w:val="0"/>
          <w:numId w:val="11"/>
        </w:numPr>
        <w:spacing w:after="120" w:line="240" w:lineRule="atLeast"/>
        <w:jc w:val="both"/>
      </w:pPr>
      <w:r>
        <w:t>Образец на Декларация за липса на конфликт на интереси и поверителност;</w:t>
      </w:r>
    </w:p>
    <w:p w:rsidR="00343660" w:rsidRDefault="00343660" w:rsidP="0010575C">
      <w:pPr>
        <w:numPr>
          <w:ilvl w:val="0"/>
          <w:numId w:val="11"/>
        </w:numPr>
        <w:spacing w:after="120" w:line="240" w:lineRule="atLeast"/>
        <w:jc w:val="both"/>
      </w:pPr>
      <w:r>
        <w:t>Контролен лист за проверка на членовете на КППП, относно потенциален конфликт на интереси;</w:t>
      </w:r>
    </w:p>
    <w:p w:rsidR="00343660" w:rsidRDefault="00343660" w:rsidP="0010575C">
      <w:pPr>
        <w:numPr>
          <w:ilvl w:val="0"/>
          <w:numId w:val="11"/>
        </w:numPr>
        <w:spacing w:after="120" w:line="240" w:lineRule="atLeast"/>
        <w:jc w:val="both"/>
      </w:pPr>
      <w:r>
        <w:lastRenderedPageBreak/>
        <w:t xml:space="preserve">Образец на Протокол от оценка за </w:t>
      </w:r>
      <w:proofErr w:type="spellStart"/>
      <w:r>
        <w:t>окомплектованост</w:t>
      </w:r>
      <w:proofErr w:type="spellEnd"/>
      <w:r>
        <w:t>;</w:t>
      </w:r>
    </w:p>
    <w:p w:rsidR="00343660" w:rsidRDefault="00343660" w:rsidP="0010575C">
      <w:pPr>
        <w:numPr>
          <w:ilvl w:val="0"/>
          <w:numId w:val="11"/>
        </w:numPr>
        <w:spacing w:after="120" w:line="240" w:lineRule="atLeast"/>
        <w:jc w:val="both"/>
      </w:pPr>
      <w:r>
        <w:t>Образец на Искане на документи и/или разяснения;</w:t>
      </w:r>
    </w:p>
    <w:p w:rsidR="00343660" w:rsidRDefault="00343660" w:rsidP="0010575C">
      <w:pPr>
        <w:numPr>
          <w:ilvl w:val="0"/>
          <w:numId w:val="11"/>
        </w:numPr>
        <w:spacing w:after="120" w:line="240" w:lineRule="atLeast"/>
        <w:jc w:val="both"/>
      </w:pPr>
      <w:r>
        <w:t xml:space="preserve">Образец на Списък на проектните предложения, предложени за отхвърляне на етап оценка за </w:t>
      </w:r>
      <w:proofErr w:type="spellStart"/>
      <w:r>
        <w:t>окомплектованост</w:t>
      </w:r>
      <w:proofErr w:type="spellEnd"/>
      <w:r>
        <w:t>;</w:t>
      </w:r>
    </w:p>
    <w:p w:rsidR="00343660" w:rsidRDefault="00343660" w:rsidP="0010575C">
      <w:pPr>
        <w:numPr>
          <w:ilvl w:val="0"/>
          <w:numId w:val="11"/>
        </w:numPr>
        <w:spacing w:after="120" w:line="240" w:lineRule="atLeast"/>
        <w:jc w:val="both"/>
      </w:pPr>
      <w:r>
        <w:t>Образец на Протокол от оценка за съответствие;</w:t>
      </w:r>
    </w:p>
    <w:p w:rsidR="00343660" w:rsidRDefault="00343660" w:rsidP="0010575C">
      <w:pPr>
        <w:numPr>
          <w:ilvl w:val="0"/>
          <w:numId w:val="11"/>
        </w:numPr>
        <w:spacing w:after="120" w:line="240" w:lineRule="atLeast"/>
        <w:jc w:val="both"/>
      </w:pPr>
      <w:r>
        <w:t>Образец на оценка за съответствието;</w:t>
      </w:r>
    </w:p>
    <w:p w:rsidR="00343660" w:rsidRDefault="00343660" w:rsidP="0010575C">
      <w:pPr>
        <w:numPr>
          <w:ilvl w:val="0"/>
          <w:numId w:val="11"/>
        </w:numPr>
        <w:spacing w:after="120" w:line="240" w:lineRule="atLeast"/>
        <w:jc w:val="both"/>
      </w:pPr>
      <w:r>
        <w:t>Образец на класиране на  проектни предложения по отделните критерии за оценка за съответствие със СВОМР;</w:t>
      </w:r>
    </w:p>
    <w:p w:rsidR="00343660" w:rsidRDefault="00343660" w:rsidP="0010575C">
      <w:pPr>
        <w:numPr>
          <w:ilvl w:val="0"/>
          <w:numId w:val="11"/>
        </w:numPr>
        <w:spacing w:after="120" w:line="240" w:lineRule="atLeast"/>
        <w:jc w:val="both"/>
      </w:pPr>
      <w:r>
        <w:t>Образец на  доклад;</w:t>
      </w:r>
    </w:p>
    <w:p w:rsidR="00343660" w:rsidRDefault="00343660" w:rsidP="0010575C">
      <w:pPr>
        <w:numPr>
          <w:ilvl w:val="0"/>
          <w:numId w:val="11"/>
        </w:numPr>
        <w:spacing w:after="120" w:line="240" w:lineRule="atLeast"/>
        <w:jc w:val="both"/>
      </w:pPr>
      <w:r>
        <w:t>Образец на Списък на проектните предложения предложени за финансиране;</w:t>
      </w:r>
    </w:p>
    <w:p w:rsidR="00343660" w:rsidRDefault="00343660" w:rsidP="0010575C">
      <w:pPr>
        <w:numPr>
          <w:ilvl w:val="0"/>
          <w:numId w:val="11"/>
        </w:numPr>
        <w:spacing w:after="120" w:line="240" w:lineRule="atLeast"/>
        <w:jc w:val="both"/>
      </w:pPr>
      <w:r>
        <w:t>Образец на Списък с резервните проектни предложения, които са преминали успешно оценката, но за които не е достигнало финансиране по съответната процедура;</w:t>
      </w:r>
    </w:p>
    <w:p w:rsidR="00343660" w:rsidRDefault="00343660" w:rsidP="0010575C">
      <w:pPr>
        <w:numPr>
          <w:ilvl w:val="0"/>
          <w:numId w:val="11"/>
        </w:numPr>
        <w:spacing w:after="120" w:line="240" w:lineRule="atLeast"/>
        <w:jc w:val="both"/>
      </w:pPr>
      <w:r>
        <w:t>Образец на Списък на предложените за отхвърляне проектни предложения;</w:t>
      </w:r>
    </w:p>
    <w:p w:rsidR="00343660" w:rsidRDefault="00343660" w:rsidP="0010575C">
      <w:pPr>
        <w:numPr>
          <w:ilvl w:val="0"/>
          <w:numId w:val="11"/>
        </w:numPr>
        <w:spacing w:after="120" w:line="240" w:lineRule="atLeast"/>
        <w:jc w:val="both"/>
      </w:pPr>
      <w:r>
        <w:t>Образец на Списък на оттеглените по време на оценката проектни предложения;</w:t>
      </w:r>
    </w:p>
    <w:p w:rsidR="00343660" w:rsidRPr="00F77D7C" w:rsidRDefault="00343660" w:rsidP="0010575C">
      <w:pPr>
        <w:numPr>
          <w:ilvl w:val="0"/>
          <w:numId w:val="11"/>
        </w:numPr>
        <w:spacing w:after="120" w:line="240" w:lineRule="atLeast"/>
        <w:jc w:val="both"/>
      </w:pPr>
      <w:r>
        <w:t>Образец на граждански договор с външен оценител за участие в комисия за оценка на проектни предложения/Формуляри за предварителен подбор по процедура за предоставяне на безвъзмездна финансова помощ по СВОМР ;</w:t>
      </w:r>
    </w:p>
    <w:p w:rsidR="00343660" w:rsidRPr="00F77D7C" w:rsidRDefault="00343660" w:rsidP="00343660">
      <w:pPr>
        <w:spacing w:after="120" w:line="240" w:lineRule="atLeast"/>
        <w:jc w:val="both"/>
        <w:rPr>
          <w:b/>
        </w:rPr>
      </w:pPr>
      <w:r w:rsidRPr="00F77D7C">
        <w:rPr>
          <w:b/>
        </w:rPr>
        <w:t xml:space="preserve">    </w:t>
      </w:r>
    </w:p>
    <w:p w:rsidR="00343660" w:rsidRPr="00F77D7C" w:rsidRDefault="00343660" w:rsidP="00343660">
      <w:pPr>
        <w:spacing w:after="120" w:line="240" w:lineRule="atLeast"/>
        <w:jc w:val="both"/>
        <w:rPr>
          <w:b/>
        </w:rPr>
      </w:pPr>
    </w:p>
    <w:p w:rsidR="00343660" w:rsidRPr="00F77D7C" w:rsidRDefault="00343660" w:rsidP="00343660">
      <w:pPr>
        <w:spacing w:after="120" w:line="240" w:lineRule="atLeast"/>
        <w:jc w:val="both"/>
      </w:pPr>
      <w:r w:rsidRPr="00F77D7C">
        <w:rPr>
          <w:b/>
        </w:rPr>
        <w:t xml:space="preserve">    </w:t>
      </w:r>
    </w:p>
    <w:p w:rsidR="00343660" w:rsidRPr="00F77D7C" w:rsidRDefault="00343660" w:rsidP="00343660">
      <w:pPr>
        <w:spacing w:after="120" w:line="240" w:lineRule="atLeast"/>
        <w:jc w:val="both"/>
      </w:pPr>
      <w:r w:rsidRPr="00F77D7C">
        <w:rPr>
          <w:b/>
        </w:rPr>
        <w:t xml:space="preserve">  </w:t>
      </w:r>
    </w:p>
    <w:p w:rsidR="00343660" w:rsidRPr="00F77D7C" w:rsidRDefault="00343660" w:rsidP="00343660">
      <w:pPr>
        <w:spacing w:after="120" w:line="240" w:lineRule="atLeast"/>
        <w:jc w:val="both"/>
        <w:rPr>
          <w:i/>
        </w:rPr>
      </w:pPr>
    </w:p>
    <w:p w:rsidR="00BB3D36" w:rsidRPr="00F21464" w:rsidRDefault="00BB3D36" w:rsidP="00497DA3">
      <w:pPr>
        <w:jc w:val="both"/>
        <w:rPr>
          <w:rFonts w:ascii="Times New Roman" w:hAnsi="Times New Roman" w:cs="Times New Roman"/>
          <w:sz w:val="24"/>
          <w:szCs w:val="24"/>
        </w:rPr>
      </w:pPr>
    </w:p>
    <w:p w:rsidR="00D22E3D" w:rsidRPr="00F21464" w:rsidRDefault="00D22E3D" w:rsidP="00497DA3">
      <w:pPr>
        <w:jc w:val="both"/>
        <w:rPr>
          <w:rFonts w:ascii="Times New Roman" w:hAnsi="Times New Roman" w:cs="Times New Roman"/>
          <w:sz w:val="24"/>
          <w:szCs w:val="24"/>
        </w:rPr>
      </w:pPr>
    </w:p>
    <w:sectPr w:rsidR="00D22E3D" w:rsidRPr="00F21464" w:rsidSect="00E93C67">
      <w:headerReference w:type="default" r:id="rId11"/>
      <w:footerReference w:type="default" r:id="rId12"/>
      <w:headerReference w:type="first" r:id="rId13"/>
      <w:footerReference w:type="first" r:id="rId14"/>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5C12" w:rsidRDefault="00F05C12" w:rsidP="002D4DC8">
      <w:pPr>
        <w:spacing w:after="0" w:line="240" w:lineRule="auto"/>
      </w:pPr>
      <w:r>
        <w:separator/>
      </w:r>
    </w:p>
  </w:endnote>
  <w:endnote w:type="continuationSeparator" w:id="0">
    <w:p w:rsidR="00F05C12" w:rsidRDefault="00F05C12"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rinda">
    <w:panose1 w:val="00000400000000000000"/>
    <w:charset w:val="01"/>
    <w:family w:val="roman"/>
    <w:notTrueType/>
    <w:pitch w:val="variable"/>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E6D" w:rsidRDefault="00B97E6D" w:rsidP="00B97E6D">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A8185A" w:rsidRDefault="00A8185A">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4423" w:rsidRDefault="00B24423" w:rsidP="00B24423">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B24423" w:rsidRDefault="00B2442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5C12" w:rsidRDefault="00F05C12" w:rsidP="002D4DC8">
      <w:pPr>
        <w:spacing w:after="0" w:line="240" w:lineRule="auto"/>
      </w:pPr>
      <w:r>
        <w:separator/>
      </w:r>
    </w:p>
  </w:footnote>
  <w:footnote w:type="continuationSeparator" w:id="0">
    <w:p w:rsidR="00F05C12" w:rsidRDefault="00F05C12" w:rsidP="002D4D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042A21" w:rsidRDefault="00A8185A" w:rsidP="002D4DC8">
    <w:pPr>
      <w:pStyle w:val="a8"/>
    </w:pPr>
    <w:r w:rsidRPr="00042A21">
      <w:rPr>
        <w:rFonts w:ascii="Times New Roman" w:eastAsia="Times New Roman" w:hAnsi="Times New Roman" w:cs="Times New Roman"/>
        <w:noProof/>
        <w:sz w:val="24"/>
        <w:szCs w:val="24"/>
      </w:rPr>
      <w:drawing>
        <wp:inline distT="0" distB="0" distL="0" distR="0" wp14:anchorId="574A9064" wp14:editId="629237A0">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1E6CD32A" wp14:editId="4FEDA429">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ABF91AF" wp14:editId="5244C9C7">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rsidR="00A8185A" w:rsidRDefault="00A8185A">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C50409" w:rsidRDefault="00A8185A">
    <w:pPr>
      <w:pStyle w:val="a8"/>
    </w:pPr>
    <w:r w:rsidRPr="00C50409">
      <w:rPr>
        <w:rFonts w:ascii="Times New Roman" w:eastAsia="Times New Roman" w:hAnsi="Times New Roman" w:cs="Times New Roman"/>
        <w:noProof/>
        <w:sz w:val="24"/>
        <w:szCs w:val="24"/>
      </w:rPr>
      <w:drawing>
        <wp:inline distT="0" distB="0" distL="0" distR="0" wp14:anchorId="33FDC404" wp14:editId="2955966F">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378F704" wp14:editId="62A9345C">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104A9A72" wp14:editId="1913C5E8">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A1DD5"/>
    <w:multiLevelType w:val="hybridMultilevel"/>
    <w:tmpl w:val="4D2C02E2"/>
    <w:lvl w:ilvl="0" w:tplc="BA1074D4">
      <w:start w:val="1"/>
      <w:numFmt w:val="decimal"/>
      <w:lvlText w:val="%1."/>
      <w:lvlJc w:val="left"/>
      <w:pPr>
        <w:ind w:left="108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nsid w:val="1BE141D6"/>
    <w:multiLevelType w:val="multilevel"/>
    <w:tmpl w:val="EF5C2290"/>
    <w:lvl w:ilvl="0">
      <w:start w:val="1"/>
      <w:numFmt w:val="decimal"/>
      <w:lvlText w:val="%1."/>
      <w:lvlJc w:val="left"/>
      <w:pPr>
        <w:ind w:left="928"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1EB40D75"/>
    <w:multiLevelType w:val="hybridMultilevel"/>
    <w:tmpl w:val="D352A4FC"/>
    <w:lvl w:ilvl="0" w:tplc="8B4C7DD4">
      <w:start w:val="1"/>
      <w:numFmt w:val="upp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3AB6095B"/>
    <w:multiLevelType w:val="hybridMultilevel"/>
    <w:tmpl w:val="65D88DE8"/>
    <w:lvl w:ilvl="0" w:tplc="0409000F">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nsid w:val="4343353D"/>
    <w:multiLevelType w:val="hybridMultilevel"/>
    <w:tmpl w:val="29CC0538"/>
    <w:lvl w:ilvl="0" w:tplc="0409000F">
      <w:start w:val="1"/>
      <w:numFmt w:val="decimal"/>
      <w:lvlText w:val="%1."/>
      <w:lvlJc w:val="left"/>
      <w:pPr>
        <w:ind w:left="720" w:hanging="360"/>
      </w:p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nsid w:val="487A2450"/>
    <w:multiLevelType w:val="hybridMultilevel"/>
    <w:tmpl w:val="84F08AEA"/>
    <w:lvl w:ilvl="0" w:tplc="04020001">
      <w:start w:val="1"/>
      <w:numFmt w:val="bullet"/>
      <w:lvlText w:val=""/>
      <w:lvlJc w:val="left"/>
      <w:pPr>
        <w:ind w:left="720" w:hanging="360"/>
      </w:pPr>
      <w:rPr>
        <w:rFonts w:ascii="Symbol" w:hAnsi="Symbol" w:hint="default"/>
      </w:rPr>
    </w:lvl>
    <w:lvl w:ilvl="1" w:tplc="04020001">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4DD17F43"/>
    <w:multiLevelType w:val="hybridMultilevel"/>
    <w:tmpl w:val="06A64B9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56234D7E"/>
    <w:multiLevelType w:val="hybridMultilevel"/>
    <w:tmpl w:val="2322102C"/>
    <w:lvl w:ilvl="0" w:tplc="56EC17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738394B"/>
    <w:multiLevelType w:val="hybridMultilevel"/>
    <w:tmpl w:val="D6540E9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
    <w:nsid w:val="6C5B1C04"/>
    <w:multiLevelType w:val="hybridMultilevel"/>
    <w:tmpl w:val="FC04B7F4"/>
    <w:lvl w:ilvl="0" w:tplc="11F2B332">
      <w:start w:val="3"/>
      <w:numFmt w:val="decimal"/>
      <w:lvlText w:val="%1."/>
      <w:lvlJc w:val="left"/>
      <w:pPr>
        <w:ind w:left="1063" w:hanging="360"/>
      </w:pPr>
      <w:rPr>
        <w:rFonts w:hint="default"/>
      </w:rPr>
    </w:lvl>
    <w:lvl w:ilvl="1" w:tplc="04090019" w:tentative="1">
      <w:start w:val="1"/>
      <w:numFmt w:val="lowerLetter"/>
      <w:lvlText w:val="%2."/>
      <w:lvlJc w:val="left"/>
      <w:pPr>
        <w:ind w:left="1783" w:hanging="360"/>
      </w:pPr>
    </w:lvl>
    <w:lvl w:ilvl="2" w:tplc="0409001B" w:tentative="1">
      <w:start w:val="1"/>
      <w:numFmt w:val="lowerRoman"/>
      <w:lvlText w:val="%3."/>
      <w:lvlJc w:val="right"/>
      <w:pPr>
        <w:ind w:left="2503" w:hanging="180"/>
      </w:pPr>
    </w:lvl>
    <w:lvl w:ilvl="3" w:tplc="0409000F" w:tentative="1">
      <w:start w:val="1"/>
      <w:numFmt w:val="decimal"/>
      <w:lvlText w:val="%4."/>
      <w:lvlJc w:val="left"/>
      <w:pPr>
        <w:ind w:left="3223" w:hanging="360"/>
      </w:pPr>
    </w:lvl>
    <w:lvl w:ilvl="4" w:tplc="04090019" w:tentative="1">
      <w:start w:val="1"/>
      <w:numFmt w:val="lowerLetter"/>
      <w:lvlText w:val="%5."/>
      <w:lvlJc w:val="left"/>
      <w:pPr>
        <w:ind w:left="3943" w:hanging="360"/>
      </w:pPr>
    </w:lvl>
    <w:lvl w:ilvl="5" w:tplc="0409001B" w:tentative="1">
      <w:start w:val="1"/>
      <w:numFmt w:val="lowerRoman"/>
      <w:lvlText w:val="%6."/>
      <w:lvlJc w:val="right"/>
      <w:pPr>
        <w:ind w:left="4663" w:hanging="180"/>
      </w:pPr>
    </w:lvl>
    <w:lvl w:ilvl="6" w:tplc="0409000F" w:tentative="1">
      <w:start w:val="1"/>
      <w:numFmt w:val="decimal"/>
      <w:lvlText w:val="%7."/>
      <w:lvlJc w:val="left"/>
      <w:pPr>
        <w:ind w:left="5383" w:hanging="360"/>
      </w:pPr>
    </w:lvl>
    <w:lvl w:ilvl="7" w:tplc="04090019" w:tentative="1">
      <w:start w:val="1"/>
      <w:numFmt w:val="lowerLetter"/>
      <w:lvlText w:val="%8."/>
      <w:lvlJc w:val="left"/>
      <w:pPr>
        <w:ind w:left="6103" w:hanging="360"/>
      </w:pPr>
    </w:lvl>
    <w:lvl w:ilvl="8" w:tplc="0409001B" w:tentative="1">
      <w:start w:val="1"/>
      <w:numFmt w:val="lowerRoman"/>
      <w:lvlText w:val="%9."/>
      <w:lvlJc w:val="right"/>
      <w:pPr>
        <w:ind w:left="6823" w:hanging="180"/>
      </w:pPr>
    </w:lvl>
  </w:abstractNum>
  <w:abstractNum w:abstractNumId="10">
    <w:nsid w:val="78CF71CA"/>
    <w:multiLevelType w:val="hybridMultilevel"/>
    <w:tmpl w:val="0BC4D81E"/>
    <w:lvl w:ilvl="0" w:tplc="9924617E">
      <w:start w:val="1"/>
      <w:numFmt w:val="decimal"/>
      <w:lvlText w:val="%1."/>
      <w:lvlJc w:val="left"/>
      <w:pPr>
        <w:tabs>
          <w:tab w:val="num" w:pos="1200"/>
        </w:tabs>
        <w:ind w:left="1200" w:hanging="720"/>
      </w:pPr>
      <w:rPr>
        <w:rFonts w:hint="default"/>
      </w:rPr>
    </w:lvl>
    <w:lvl w:ilvl="1" w:tplc="04020019" w:tentative="1">
      <w:start w:val="1"/>
      <w:numFmt w:val="lowerLetter"/>
      <w:lvlText w:val="%2."/>
      <w:lvlJc w:val="left"/>
      <w:pPr>
        <w:tabs>
          <w:tab w:val="num" w:pos="1560"/>
        </w:tabs>
        <w:ind w:left="1560" w:hanging="360"/>
      </w:pPr>
    </w:lvl>
    <w:lvl w:ilvl="2" w:tplc="0402001B" w:tentative="1">
      <w:start w:val="1"/>
      <w:numFmt w:val="lowerRoman"/>
      <w:lvlText w:val="%3."/>
      <w:lvlJc w:val="right"/>
      <w:pPr>
        <w:tabs>
          <w:tab w:val="num" w:pos="2280"/>
        </w:tabs>
        <w:ind w:left="2280" w:hanging="180"/>
      </w:pPr>
    </w:lvl>
    <w:lvl w:ilvl="3" w:tplc="0402000F" w:tentative="1">
      <w:start w:val="1"/>
      <w:numFmt w:val="decimal"/>
      <w:lvlText w:val="%4."/>
      <w:lvlJc w:val="left"/>
      <w:pPr>
        <w:tabs>
          <w:tab w:val="num" w:pos="3000"/>
        </w:tabs>
        <w:ind w:left="3000" w:hanging="360"/>
      </w:pPr>
    </w:lvl>
    <w:lvl w:ilvl="4" w:tplc="04020019" w:tentative="1">
      <w:start w:val="1"/>
      <w:numFmt w:val="lowerLetter"/>
      <w:lvlText w:val="%5."/>
      <w:lvlJc w:val="left"/>
      <w:pPr>
        <w:tabs>
          <w:tab w:val="num" w:pos="3720"/>
        </w:tabs>
        <w:ind w:left="3720" w:hanging="360"/>
      </w:pPr>
    </w:lvl>
    <w:lvl w:ilvl="5" w:tplc="0402001B" w:tentative="1">
      <w:start w:val="1"/>
      <w:numFmt w:val="lowerRoman"/>
      <w:lvlText w:val="%6."/>
      <w:lvlJc w:val="right"/>
      <w:pPr>
        <w:tabs>
          <w:tab w:val="num" w:pos="4440"/>
        </w:tabs>
        <w:ind w:left="4440" w:hanging="180"/>
      </w:pPr>
    </w:lvl>
    <w:lvl w:ilvl="6" w:tplc="0402000F" w:tentative="1">
      <w:start w:val="1"/>
      <w:numFmt w:val="decimal"/>
      <w:lvlText w:val="%7."/>
      <w:lvlJc w:val="left"/>
      <w:pPr>
        <w:tabs>
          <w:tab w:val="num" w:pos="5160"/>
        </w:tabs>
        <w:ind w:left="5160" w:hanging="360"/>
      </w:pPr>
    </w:lvl>
    <w:lvl w:ilvl="7" w:tplc="04020019" w:tentative="1">
      <w:start w:val="1"/>
      <w:numFmt w:val="lowerLetter"/>
      <w:lvlText w:val="%8."/>
      <w:lvlJc w:val="left"/>
      <w:pPr>
        <w:tabs>
          <w:tab w:val="num" w:pos="5880"/>
        </w:tabs>
        <w:ind w:left="5880" w:hanging="360"/>
      </w:pPr>
    </w:lvl>
    <w:lvl w:ilvl="8" w:tplc="0402001B" w:tentative="1">
      <w:start w:val="1"/>
      <w:numFmt w:val="lowerRoman"/>
      <w:lvlText w:val="%9."/>
      <w:lvlJc w:val="right"/>
      <w:pPr>
        <w:tabs>
          <w:tab w:val="num" w:pos="6600"/>
        </w:tabs>
        <w:ind w:left="6600" w:hanging="180"/>
      </w:pPr>
    </w:lvl>
  </w:abstractNum>
  <w:num w:numId="1">
    <w:abstractNumId w:val="1"/>
  </w:num>
  <w:num w:numId="2">
    <w:abstractNumId w:val="7"/>
  </w:num>
  <w:num w:numId="3">
    <w:abstractNumId w:val="9"/>
  </w:num>
  <w:num w:numId="4">
    <w:abstractNumId w:val="5"/>
  </w:num>
  <w:num w:numId="5">
    <w:abstractNumId w:val="0"/>
  </w:num>
  <w:num w:numId="6">
    <w:abstractNumId w:val="6"/>
  </w:num>
  <w:num w:numId="7">
    <w:abstractNumId w:val="3"/>
  </w:num>
  <w:num w:numId="8">
    <w:abstractNumId w:val="2"/>
  </w:num>
  <w:num w:numId="9">
    <w:abstractNumId w:val="10"/>
  </w:num>
  <w:num w:numId="10">
    <w:abstractNumId w:val="4"/>
  </w:num>
  <w:num w:numId="1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6EFD"/>
    <w:rsid w:val="00076F16"/>
    <w:rsid w:val="000822E9"/>
    <w:rsid w:val="000949F1"/>
    <w:rsid w:val="000A5228"/>
    <w:rsid w:val="000A7596"/>
    <w:rsid w:val="000B1032"/>
    <w:rsid w:val="000B1D1E"/>
    <w:rsid w:val="000D1671"/>
    <w:rsid w:val="000D25D9"/>
    <w:rsid w:val="000D599B"/>
    <w:rsid w:val="000D5C2E"/>
    <w:rsid w:val="000E2628"/>
    <w:rsid w:val="001011FE"/>
    <w:rsid w:val="001021AD"/>
    <w:rsid w:val="00103349"/>
    <w:rsid w:val="0010575C"/>
    <w:rsid w:val="00112A0E"/>
    <w:rsid w:val="001276B0"/>
    <w:rsid w:val="00132752"/>
    <w:rsid w:val="00145434"/>
    <w:rsid w:val="00146BDF"/>
    <w:rsid w:val="0015403E"/>
    <w:rsid w:val="00177580"/>
    <w:rsid w:val="00181D8B"/>
    <w:rsid w:val="00182E02"/>
    <w:rsid w:val="00184982"/>
    <w:rsid w:val="0018750E"/>
    <w:rsid w:val="001A1BF1"/>
    <w:rsid w:val="001B25E6"/>
    <w:rsid w:val="001C1C49"/>
    <w:rsid w:val="001C64B8"/>
    <w:rsid w:val="001D5FAA"/>
    <w:rsid w:val="001E0CF0"/>
    <w:rsid w:val="001F00C4"/>
    <w:rsid w:val="00205AE9"/>
    <w:rsid w:val="0021140A"/>
    <w:rsid w:val="00213B7C"/>
    <w:rsid w:val="002224C6"/>
    <w:rsid w:val="0022546B"/>
    <w:rsid w:val="00253C80"/>
    <w:rsid w:val="0026076D"/>
    <w:rsid w:val="00264904"/>
    <w:rsid w:val="00270755"/>
    <w:rsid w:val="002726D1"/>
    <w:rsid w:val="00275643"/>
    <w:rsid w:val="00292C3F"/>
    <w:rsid w:val="002976A3"/>
    <w:rsid w:val="002A3D2D"/>
    <w:rsid w:val="002B0F0B"/>
    <w:rsid w:val="002B638F"/>
    <w:rsid w:val="002C17F5"/>
    <w:rsid w:val="002C21E8"/>
    <w:rsid w:val="002D4DC8"/>
    <w:rsid w:val="002D59C3"/>
    <w:rsid w:val="002D7E68"/>
    <w:rsid w:val="002E45FF"/>
    <w:rsid w:val="002F2F48"/>
    <w:rsid w:val="003040DE"/>
    <w:rsid w:val="003046AA"/>
    <w:rsid w:val="00305E2E"/>
    <w:rsid w:val="00307574"/>
    <w:rsid w:val="003317AE"/>
    <w:rsid w:val="0033789A"/>
    <w:rsid w:val="00340581"/>
    <w:rsid w:val="00343660"/>
    <w:rsid w:val="00352A56"/>
    <w:rsid w:val="003541EA"/>
    <w:rsid w:val="003545E3"/>
    <w:rsid w:val="00355F16"/>
    <w:rsid w:val="003725AD"/>
    <w:rsid w:val="003911B6"/>
    <w:rsid w:val="003D19FB"/>
    <w:rsid w:val="003D5454"/>
    <w:rsid w:val="003E5270"/>
    <w:rsid w:val="003E537B"/>
    <w:rsid w:val="003F51FD"/>
    <w:rsid w:val="003F6F50"/>
    <w:rsid w:val="00407D10"/>
    <w:rsid w:val="00410A31"/>
    <w:rsid w:val="004121B1"/>
    <w:rsid w:val="004123CC"/>
    <w:rsid w:val="0041283E"/>
    <w:rsid w:val="00412D72"/>
    <w:rsid w:val="00430BD1"/>
    <w:rsid w:val="0043669C"/>
    <w:rsid w:val="00436F3E"/>
    <w:rsid w:val="00447FFB"/>
    <w:rsid w:val="0045221D"/>
    <w:rsid w:val="00460463"/>
    <w:rsid w:val="004910CD"/>
    <w:rsid w:val="00497DA3"/>
    <w:rsid w:val="004A09E8"/>
    <w:rsid w:val="004A49F8"/>
    <w:rsid w:val="004B657A"/>
    <w:rsid w:val="004D0579"/>
    <w:rsid w:val="004D2A9A"/>
    <w:rsid w:val="004E4DA6"/>
    <w:rsid w:val="004E4DD4"/>
    <w:rsid w:val="004E661F"/>
    <w:rsid w:val="004F067D"/>
    <w:rsid w:val="004F5A72"/>
    <w:rsid w:val="00503DC9"/>
    <w:rsid w:val="005100F3"/>
    <w:rsid w:val="00517698"/>
    <w:rsid w:val="00526E5E"/>
    <w:rsid w:val="00531A23"/>
    <w:rsid w:val="00552FAF"/>
    <w:rsid w:val="00565975"/>
    <w:rsid w:val="0059537C"/>
    <w:rsid w:val="005A127A"/>
    <w:rsid w:val="005A6FA7"/>
    <w:rsid w:val="005B125F"/>
    <w:rsid w:val="005B6039"/>
    <w:rsid w:val="005B70B1"/>
    <w:rsid w:val="005C16D5"/>
    <w:rsid w:val="005C28F6"/>
    <w:rsid w:val="005F32D6"/>
    <w:rsid w:val="005F5C28"/>
    <w:rsid w:val="00617552"/>
    <w:rsid w:val="006217CC"/>
    <w:rsid w:val="00621CD8"/>
    <w:rsid w:val="006230FF"/>
    <w:rsid w:val="006247EB"/>
    <w:rsid w:val="00625311"/>
    <w:rsid w:val="00641D67"/>
    <w:rsid w:val="00650504"/>
    <w:rsid w:val="0065644E"/>
    <w:rsid w:val="00673B5A"/>
    <w:rsid w:val="006823D9"/>
    <w:rsid w:val="00686592"/>
    <w:rsid w:val="00693A38"/>
    <w:rsid w:val="00693CB6"/>
    <w:rsid w:val="006A49AC"/>
    <w:rsid w:val="006A68AA"/>
    <w:rsid w:val="006A77C9"/>
    <w:rsid w:val="006B03E9"/>
    <w:rsid w:val="006D3F30"/>
    <w:rsid w:val="006E01C0"/>
    <w:rsid w:val="006E173D"/>
    <w:rsid w:val="006E2CF9"/>
    <w:rsid w:val="006F1BE0"/>
    <w:rsid w:val="00712140"/>
    <w:rsid w:val="00724492"/>
    <w:rsid w:val="00734B7F"/>
    <w:rsid w:val="00763634"/>
    <w:rsid w:val="007722B0"/>
    <w:rsid w:val="00776B12"/>
    <w:rsid w:val="00777171"/>
    <w:rsid w:val="007872AD"/>
    <w:rsid w:val="0079304E"/>
    <w:rsid w:val="007A540F"/>
    <w:rsid w:val="007C5C69"/>
    <w:rsid w:val="007C7773"/>
    <w:rsid w:val="007D5700"/>
    <w:rsid w:val="007E106B"/>
    <w:rsid w:val="007E530E"/>
    <w:rsid w:val="007E5E01"/>
    <w:rsid w:val="007E737C"/>
    <w:rsid w:val="007F3AC3"/>
    <w:rsid w:val="00805C95"/>
    <w:rsid w:val="00811DA6"/>
    <w:rsid w:val="00821BE3"/>
    <w:rsid w:val="00824D57"/>
    <w:rsid w:val="00825907"/>
    <w:rsid w:val="008277B1"/>
    <w:rsid w:val="008437C9"/>
    <w:rsid w:val="0084550B"/>
    <w:rsid w:val="00855D52"/>
    <w:rsid w:val="008617B2"/>
    <w:rsid w:val="0086321A"/>
    <w:rsid w:val="00867372"/>
    <w:rsid w:val="00882BFF"/>
    <w:rsid w:val="008A0133"/>
    <w:rsid w:val="008A1198"/>
    <w:rsid w:val="008A7618"/>
    <w:rsid w:val="008A7DC7"/>
    <w:rsid w:val="008B0ED7"/>
    <w:rsid w:val="008B1FA9"/>
    <w:rsid w:val="008B4944"/>
    <w:rsid w:val="008C0FE3"/>
    <w:rsid w:val="008C21D0"/>
    <w:rsid w:val="008C3843"/>
    <w:rsid w:val="008E1211"/>
    <w:rsid w:val="008E61AA"/>
    <w:rsid w:val="008F3F9C"/>
    <w:rsid w:val="008F6FCF"/>
    <w:rsid w:val="0090598C"/>
    <w:rsid w:val="00905EF4"/>
    <w:rsid w:val="00913FD8"/>
    <w:rsid w:val="009258DA"/>
    <w:rsid w:val="00931E83"/>
    <w:rsid w:val="009355B1"/>
    <w:rsid w:val="009507F4"/>
    <w:rsid w:val="00962405"/>
    <w:rsid w:val="00963B75"/>
    <w:rsid w:val="00963DA3"/>
    <w:rsid w:val="0096511C"/>
    <w:rsid w:val="00990C1A"/>
    <w:rsid w:val="00991B8E"/>
    <w:rsid w:val="009928CC"/>
    <w:rsid w:val="009A15DF"/>
    <w:rsid w:val="009A63F6"/>
    <w:rsid w:val="009B1704"/>
    <w:rsid w:val="009B2FAC"/>
    <w:rsid w:val="009C4BDE"/>
    <w:rsid w:val="009C4C97"/>
    <w:rsid w:val="009E194D"/>
    <w:rsid w:val="009F1387"/>
    <w:rsid w:val="009F5161"/>
    <w:rsid w:val="00A0546C"/>
    <w:rsid w:val="00A15F06"/>
    <w:rsid w:val="00A33197"/>
    <w:rsid w:val="00A33BAC"/>
    <w:rsid w:val="00A3459D"/>
    <w:rsid w:val="00A46C3F"/>
    <w:rsid w:val="00A5367B"/>
    <w:rsid w:val="00A53EA7"/>
    <w:rsid w:val="00A56134"/>
    <w:rsid w:val="00A60DBD"/>
    <w:rsid w:val="00A632D9"/>
    <w:rsid w:val="00A7407F"/>
    <w:rsid w:val="00A8185A"/>
    <w:rsid w:val="00A824EA"/>
    <w:rsid w:val="00A90DC1"/>
    <w:rsid w:val="00A96BBC"/>
    <w:rsid w:val="00AA28F8"/>
    <w:rsid w:val="00AA2B1D"/>
    <w:rsid w:val="00AA5943"/>
    <w:rsid w:val="00AB5CE9"/>
    <w:rsid w:val="00AC260D"/>
    <w:rsid w:val="00AC745D"/>
    <w:rsid w:val="00AE058E"/>
    <w:rsid w:val="00AE2C86"/>
    <w:rsid w:val="00AE371B"/>
    <w:rsid w:val="00AE4ADD"/>
    <w:rsid w:val="00B24423"/>
    <w:rsid w:val="00B364F1"/>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F18A6"/>
    <w:rsid w:val="00BF75DA"/>
    <w:rsid w:val="00C50409"/>
    <w:rsid w:val="00C50D9E"/>
    <w:rsid w:val="00C54CDC"/>
    <w:rsid w:val="00C55CF8"/>
    <w:rsid w:val="00C801DA"/>
    <w:rsid w:val="00C815DD"/>
    <w:rsid w:val="00C91135"/>
    <w:rsid w:val="00CB3DE3"/>
    <w:rsid w:val="00CC000B"/>
    <w:rsid w:val="00CC08E0"/>
    <w:rsid w:val="00CC7DF2"/>
    <w:rsid w:val="00CD3DC5"/>
    <w:rsid w:val="00CE0532"/>
    <w:rsid w:val="00CF2384"/>
    <w:rsid w:val="00D02745"/>
    <w:rsid w:val="00D061B4"/>
    <w:rsid w:val="00D22288"/>
    <w:rsid w:val="00D22E3D"/>
    <w:rsid w:val="00D23587"/>
    <w:rsid w:val="00D37594"/>
    <w:rsid w:val="00D400E8"/>
    <w:rsid w:val="00D40499"/>
    <w:rsid w:val="00D45DA2"/>
    <w:rsid w:val="00D511C3"/>
    <w:rsid w:val="00D5129D"/>
    <w:rsid w:val="00D679A3"/>
    <w:rsid w:val="00D82CCF"/>
    <w:rsid w:val="00D854B4"/>
    <w:rsid w:val="00D90E96"/>
    <w:rsid w:val="00D93E7F"/>
    <w:rsid w:val="00DA4935"/>
    <w:rsid w:val="00DB024E"/>
    <w:rsid w:val="00DB227F"/>
    <w:rsid w:val="00DC622D"/>
    <w:rsid w:val="00DC79DF"/>
    <w:rsid w:val="00DD0FB5"/>
    <w:rsid w:val="00DD3CA6"/>
    <w:rsid w:val="00DD5253"/>
    <w:rsid w:val="00DF728A"/>
    <w:rsid w:val="00DF7E4A"/>
    <w:rsid w:val="00E129B4"/>
    <w:rsid w:val="00E169E8"/>
    <w:rsid w:val="00E303A5"/>
    <w:rsid w:val="00E316C4"/>
    <w:rsid w:val="00E33996"/>
    <w:rsid w:val="00E339D2"/>
    <w:rsid w:val="00E37E0B"/>
    <w:rsid w:val="00E439DD"/>
    <w:rsid w:val="00E47AF8"/>
    <w:rsid w:val="00E5559F"/>
    <w:rsid w:val="00E809AC"/>
    <w:rsid w:val="00E8692B"/>
    <w:rsid w:val="00E93C67"/>
    <w:rsid w:val="00EB1A9D"/>
    <w:rsid w:val="00EB4DBB"/>
    <w:rsid w:val="00EC2C08"/>
    <w:rsid w:val="00EC306D"/>
    <w:rsid w:val="00ED2591"/>
    <w:rsid w:val="00EE60D0"/>
    <w:rsid w:val="00EF2796"/>
    <w:rsid w:val="00F05C12"/>
    <w:rsid w:val="00F07FBF"/>
    <w:rsid w:val="00F12F79"/>
    <w:rsid w:val="00F135D9"/>
    <w:rsid w:val="00F15BB3"/>
    <w:rsid w:val="00F21464"/>
    <w:rsid w:val="00F24D7F"/>
    <w:rsid w:val="00F255A6"/>
    <w:rsid w:val="00F36DCF"/>
    <w:rsid w:val="00F45131"/>
    <w:rsid w:val="00F45C9C"/>
    <w:rsid w:val="00F4694F"/>
    <w:rsid w:val="00F508B9"/>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af7">
    <w:name w:val="annotation text"/>
    <w:basedOn w:val="a"/>
    <w:link w:val="af8"/>
    <w:semiHidden/>
    <w:rsid w:val="00343660"/>
    <w:pPr>
      <w:spacing w:after="0" w:line="240" w:lineRule="auto"/>
    </w:pPr>
    <w:rPr>
      <w:rFonts w:ascii="Times New Roman" w:eastAsia="Times New Roman" w:hAnsi="Times New Roman" w:cs="Times New Roman"/>
      <w:sz w:val="20"/>
      <w:szCs w:val="20"/>
    </w:rPr>
  </w:style>
  <w:style w:type="character" w:customStyle="1" w:styleId="af8">
    <w:name w:val="Текст на коментар Знак"/>
    <w:basedOn w:val="a0"/>
    <w:link w:val="af7"/>
    <w:semiHidden/>
    <w:rsid w:val="00343660"/>
    <w:rPr>
      <w:rFonts w:ascii="Times New Roman" w:eastAsia="Times New Roman" w:hAnsi="Times New Roman" w:cs="Times New Roman"/>
      <w:sz w:val="20"/>
      <w:szCs w:val="20"/>
    </w:rPr>
  </w:style>
  <w:style w:type="paragraph" w:customStyle="1" w:styleId="Style">
    <w:name w:val="Style"/>
    <w:rsid w:val="00343660"/>
    <w:pPr>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rPr>
  </w:style>
  <w:style w:type="paragraph" w:customStyle="1" w:styleId="NormalInd1">
    <w:name w:val="Normal Ind 1"/>
    <w:basedOn w:val="a"/>
    <w:rsid w:val="00343660"/>
    <w:pPr>
      <w:tabs>
        <w:tab w:val="left" w:pos="851"/>
        <w:tab w:val="left" w:pos="2268"/>
      </w:tabs>
      <w:suppressAutoHyphens/>
      <w:overflowPunct w:val="0"/>
      <w:autoSpaceDE w:val="0"/>
      <w:spacing w:after="0" w:line="240" w:lineRule="auto"/>
      <w:ind w:left="567"/>
      <w:textAlignment w:val="baseline"/>
    </w:pPr>
    <w:rPr>
      <w:rFonts w:ascii="Times New Roman" w:eastAsia="Times New Roman" w:hAnsi="Times New Roman" w:cs="Times New Roman"/>
      <w:bCs/>
      <w:lang w:val="fr-FR"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af7">
    <w:name w:val="annotation text"/>
    <w:basedOn w:val="a"/>
    <w:link w:val="af8"/>
    <w:semiHidden/>
    <w:rsid w:val="00343660"/>
    <w:pPr>
      <w:spacing w:after="0" w:line="240" w:lineRule="auto"/>
    </w:pPr>
    <w:rPr>
      <w:rFonts w:ascii="Times New Roman" w:eastAsia="Times New Roman" w:hAnsi="Times New Roman" w:cs="Times New Roman"/>
      <w:sz w:val="20"/>
      <w:szCs w:val="20"/>
    </w:rPr>
  </w:style>
  <w:style w:type="character" w:customStyle="1" w:styleId="af8">
    <w:name w:val="Текст на коментар Знак"/>
    <w:basedOn w:val="a0"/>
    <w:link w:val="af7"/>
    <w:semiHidden/>
    <w:rsid w:val="00343660"/>
    <w:rPr>
      <w:rFonts w:ascii="Times New Roman" w:eastAsia="Times New Roman" w:hAnsi="Times New Roman" w:cs="Times New Roman"/>
      <w:sz w:val="20"/>
      <w:szCs w:val="20"/>
    </w:rPr>
  </w:style>
  <w:style w:type="paragraph" w:customStyle="1" w:styleId="Style">
    <w:name w:val="Style"/>
    <w:rsid w:val="00343660"/>
    <w:pPr>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rPr>
  </w:style>
  <w:style w:type="paragraph" w:customStyle="1" w:styleId="NormalInd1">
    <w:name w:val="Normal Ind 1"/>
    <w:basedOn w:val="a"/>
    <w:rsid w:val="00343660"/>
    <w:pPr>
      <w:tabs>
        <w:tab w:val="left" w:pos="851"/>
        <w:tab w:val="left" w:pos="2268"/>
      </w:tabs>
      <w:suppressAutoHyphens/>
      <w:overflowPunct w:val="0"/>
      <w:autoSpaceDE w:val="0"/>
      <w:spacing w:after="0" w:line="240" w:lineRule="auto"/>
      <w:ind w:left="567"/>
      <w:textAlignment w:val="baseline"/>
    </w:pPr>
    <w:rPr>
      <w:rFonts w:ascii="Times New Roman" w:eastAsia="Times New Roman" w:hAnsi="Times New Roman" w:cs="Times New Roman"/>
      <w:bCs/>
      <w:lang w:val="fr-FR"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apis://Base=NARH&amp;DocCode=41762&amp;ToPar=Art26_Al1&amp;Type=201" TargetMode="External"/><Relationship Id="rId4" Type="http://schemas.microsoft.com/office/2007/relationships/stylesWithEffects" Target="stylesWithEffects.xml"/><Relationship Id="rId9" Type="http://schemas.openxmlformats.org/officeDocument/2006/relationships/hyperlink" Target="apis://Base=NARH&amp;DocCode=41762&amp;ToPar=Art26_Al1&amp;Type=201"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126E6F-210D-4E04-A471-913190B0C7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5626</Words>
  <Characters>32073</Characters>
  <Application>Microsoft Office Word</Application>
  <DocSecurity>0</DocSecurity>
  <Lines>267</Lines>
  <Paragraphs>75</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zlatomira</cp:lastModifiedBy>
  <cp:revision>6</cp:revision>
  <cp:lastPrinted>2018-11-22T10:50:00Z</cp:lastPrinted>
  <dcterms:created xsi:type="dcterms:W3CDTF">2018-12-13T07:02:00Z</dcterms:created>
  <dcterms:modified xsi:type="dcterms:W3CDTF">2019-09-27T08:27:00Z</dcterms:modified>
</cp:coreProperties>
</file>